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1AA7A" w14:textId="617BA536" w:rsidR="00902952" w:rsidRPr="00902952" w:rsidRDefault="00E95524" w:rsidP="00902952">
      <w:pPr>
        <w:pStyle w:val="ab"/>
        <w:numPr>
          <w:ilvl w:val="0"/>
          <w:numId w:val="4"/>
        </w:numPr>
        <w:snapToGrid w:val="0"/>
        <w:spacing w:after="0" w:line="276" w:lineRule="auto"/>
        <w:jc w:val="both"/>
        <w:rPr>
          <w:rFonts w:ascii="Times New Roman" w:eastAsiaTheme="minorEastAsia" w:hAnsi="Times New Roman" w:cs="Times New Roman"/>
          <w:sz w:val="28"/>
          <w:szCs w:val="28"/>
          <w:lang w:val="kk-KZ" w:eastAsia="ar-SA"/>
        </w:rPr>
      </w:pPr>
      <w:bookmarkStart w:id="0" w:name="_Hlk119159828"/>
      <w:r w:rsidRPr="00902952">
        <w:rPr>
          <w:rFonts w:ascii="Times New Roman" w:eastAsiaTheme="minorEastAsia" w:hAnsi="Times New Roman" w:cs="Times New Roman"/>
          <w:sz w:val="28"/>
          <w:szCs w:val="28"/>
          <w:lang w:val="kk-KZ" w:eastAsia="ar-SA"/>
        </w:rPr>
        <w:t xml:space="preserve">Дәріс - </w:t>
      </w:r>
      <w:r w:rsidR="00902952" w:rsidRPr="00902952">
        <w:rPr>
          <w:rFonts w:ascii="Times New Roman" w:eastAsia="Calibri" w:hAnsi="Times New Roman" w:cs="Times New Roman"/>
          <w:sz w:val="28"/>
          <w:szCs w:val="28"/>
          <w:lang w:val="kk-KZ" w:eastAsia="ar-SA"/>
        </w:rPr>
        <w:t>Қазақстан Республикасында өңірлер экономикасын дамуын жоспарлау</w:t>
      </w:r>
    </w:p>
    <w:p w14:paraId="7339F96E" w14:textId="5B95CF67" w:rsidR="00E95524" w:rsidRDefault="00E95524" w:rsidP="00902952">
      <w:pPr>
        <w:pStyle w:val="ab"/>
        <w:ind w:left="1800"/>
        <w:rPr>
          <w:rFonts w:ascii="Times New Roman" w:eastAsia="Times New Roman" w:hAnsi="Times New Roman" w:cs="Times New Roman"/>
          <w:b/>
          <w:sz w:val="28"/>
          <w:szCs w:val="28"/>
          <w:lang w:val="kk-KZ" w:eastAsia="ru-RU"/>
        </w:rPr>
      </w:pPr>
    </w:p>
    <w:p w14:paraId="1222F570" w14:textId="77777777" w:rsidR="00E95524" w:rsidRDefault="00E95524" w:rsidP="00E95524">
      <w:pPr>
        <w:spacing w:after="0"/>
        <w:ind w:left="1080"/>
        <w:contextualSpacing/>
        <w:rPr>
          <w:rFonts w:ascii="Times New Roman" w:hAnsi="Times New Roman" w:cs="Times New Roman"/>
          <w:b/>
          <w:bCs/>
          <w:sz w:val="28"/>
          <w:szCs w:val="28"/>
          <w:lang w:val="kk-KZ"/>
        </w:rPr>
      </w:pPr>
    </w:p>
    <w:p w14:paraId="622E828E" w14:textId="77777777" w:rsidR="00E95524" w:rsidRDefault="00E95524" w:rsidP="00E95524">
      <w:pPr>
        <w:spacing w:after="0"/>
        <w:ind w:left="1080"/>
        <w:contextualSpacing/>
        <w:rPr>
          <w:rFonts w:ascii="Times New Roman" w:hAnsi="Times New Roman" w:cs="Times New Roman"/>
          <w:b/>
          <w:bCs/>
          <w:sz w:val="28"/>
          <w:szCs w:val="28"/>
          <w:lang w:val="kk-KZ"/>
        </w:rPr>
      </w:pPr>
      <w:r>
        <w:rPr>
          <w:rFonts w:ascii="Times New Roman" w:hAnsi="Times New Roman" w:cs="Times New Roman"/>
          <w:b/>
          <w:bCs/>
          <w:sz w:val="28"/>
          <w:szCs w:val="28"/>
          <w:lang w:val="kk-KZ"/>
        </w:rPr>
        <w:t>Сұрақтар:</w:t>
      </w:r>
    </w:p>
    <w:p w14:paraId="6B0E2D11" w14:textId="77777777" w:rsidR="00266291" w:rsidRPr="00266291" w:rsidRDefault="00E95524" w:rsidP="00266291">
      <w:pPr>
        <w:snapToGrid w:val="0"/>
        <w:spacing w:after="0" w:line="276" w:lineRule="auto"/>
        <w:jc w:val="both"/>
        <w:rPr>
          <w:rFonts w:ascii="Times New Roman" w:eastAsiaTheme="minorEastAsia" w:hAnsi="Times New Roman" w:cs="Times New Roman"/>
          <w:sz w:val="28"/>
          <w:szCs w:val="28"/>
          <w:lang w:val="kk-KZ" w:eastAsia="ar-SA"/>
        </w:rPr>
      </w:pPr>
      <w:r w:rsidRPr="00266291">
        <w:rPr>
          <w:rFonts w:ascii="Times New Roman" w:hAnsi="Times New Roman" w:cs="Times New Roman"/>
          <w:sz w:val="28"/>
          <w:szCs w:val="28"/>
          <w:lang w:val="kk-KZ"/>
        </w:rPr>
        <w:t xml:space="preserve">1 </w:t>
      </w:r>
      <w:r w:rsidR="00266291" w:rsidRPr="00266291">
        <w:rPr>
          <w:rFonts w:ascii="Times New Roman" w:eastAsia="Calibri" w:hAnsi="Times New Roman" w:cs="Times New Roman"/>
          <w:sz w:val="28"/>
          <w:szCs w:val="28"/>
          <w:lang w:val="kk-KZ" w:eastAsia="ar-SA"/>
        </w:rPr>
        <w:t>Қазақстан Республикасында өңірлер экономикасын дамуын жоспарлау</w:t>
      </w:r>
    </w:p>
    <w:p w14:paraId="43968A4A" w14:textId="65B4BDA8" w:rsidR="00266291" w:rsidRPr="00266291" w:rsidRDefault="00E95524" w:rsidP="00266291">
      <w:pPr>
        <w:snapToGrid w:val="0"/>
        <w:spacing w:after="0" w:line="276" w:lineRule="auto"/>
        <w:jc w:val="both"/>
        <w:rPr>
          <w:rFonts w:ascii="Times New Roman" w:eastAsiaTheme="minorEastAsia" w:hAnsi="Times New Roman" w:cs="Times New Roman"/>
          <w:sz w:val="28"/>
          <w:szCs w:val="28"/>
          <w:lang w:val="kk-KZ" w:eastAsia="ar-SA"/>
        </w:rPr>
      </w:pPr>
      <w:r>
        <w:rPr>
          <w:rFonts w:ascii="Times New Roman" w:hAnsi="Times New Roman" w:cs="Times New Roman"/>
          <w:sz w:val="28"/>
          <w:szCs w:val="28"/>
          <w:lang w:val="kk-KZ"/>
        </w:rPr>
        <w:t xml:space="preserve">2 </w:t>
      </w:r>
      <w:r w:rsidR="00266291">
        <w:rPr>
          <w:rFonts w:ascii="Times New Roman" w:hAnsi="Times New Roman" w:cs="Times New Roman"/>
          <w:sz w:val="28"/>
          <w:szCs w:val="28"/>
          <w:lang w:val="kk-KZ"/>
        </w:rPr>
        <w:t xml:space="preserve">Аймақтар </w:t>
      </w:r>
      <w:r w:rsidR="00266291" w:rsidRPr="00266291">
        <w:rPr>
          <w:rFonts w:ascii="Times New Roman" w:eastAsia="Calibri" w:hAnsi="Times New Roman" w:cs="Times New Roman"/>
          <w:sz w:val="28"/>
          <w:szCs w:val="28"/>
          <w:lang w:val="kk-KZ" w:eastAsia="ar-SA"/>
        </w:rPr>
        <w:t>экономикасын дамуын жоспарлау</w:t>
      </w:r>
      <w:r w:rsidR="00266291">
        <w:rPr>
          <w:rFonts w:ascii="Times New Roman" w:eastAsia="Calibri" w:hAnsi="Times New Roman" w:cs="Times New Roman"/>
          <w:sz w:val="28"/>
          <w:szCs w:val="28"/>
          <w:lang w:val="kk-KZ" w:eastAsia="ar-SA"/>
        </w:rPr>
        <w:t>дың тиімділігі</w:t>
      </w:r>
    </w:p>
    <w:p w14:paraId="21F30C06" w14:textId="77777777" w:rsidR="00E95524" w:rsidRDefault="00E95524" w:rsidP="00E95524">
      <w:pPr>
        <w:spacing w:after="0"/>
        <w:ind w:left="1080"/>
        <w:contextualSpacing/>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p>
    <w:p w14:paraId="7F9F7E26" w14:textId="012B6340" w:rsidR="00E95524" w:rsidRDefault="00E95524" w:rsidP="00E95524">
      <w:pPr>
        <w:spacing w:after="0"/>
        <w:rPr>
          <w:rFonts w:ascii="Times New Roman" w:hAnsi="Times New Roman" w:cs="Times New Roman"/>
          <w:sz w:val="28"/>
          <w:szCs w:val="28"/>
          <w:lang w:val="kk-KZ"/>
        </w:rPr>
      </w:pPr>
      <w:r>
        <w:rPr>
          <w:rFonts w:ascii="Times New Roman" w:hAnsi="Times New Roman" w:cs="Times New Roman"/>
          <w:b/>
          <w:bCs/>
          <w:sz w:val="28"/>
          <w:szCs w:val="28"/>
          <w:lang w:val="kk-KZ"/>
        </w:rPr>
        <w:t xml:space="preserve"> Мақсаты</w:t>
      </w:r>
      <w:r w:rsidR="00266291">
        <w:rPr>
          <w:rFonts w:ascii="Times New Roman" w:hAnsi="Times New Roman" w:cs="Times New Roman"/>
          <w:b/>
          <w:bCs/>
          <w:sz w:val="28"/>
          <w:szCs w:val="28"/>
          <w:lang w:val="kk-KZ"/>
        </w:rPr>
        <w:t xml:space="preserve"> </w:t>
      </w:r>
      <w:r w:rsidR="00266291" w:rsidRPr="00266291">
        <w:rPr>
          <w:rFonts w:ascii="Times New Roman" w:hAnsi="Times New Roman" w:cs="Times New Roman"/>
          <w:sz w:val="28"/>
          <w:szCs w:val="28"/>
          <w:lang w:val="kk-KZ"/>
        </w:rPr>
        <w:t>студенттерге</w:t>
      </w:r>
      <w:r w:rsidR="00266291">
        <w:rPr>
          <w:rFonts w:ascii="Times New Roman" w:hAnsi="Times New Roman" w:cs="Times New Roman"/>
          <w:b/>
          <w:bCs/>
          <w:sz w:val="28"/>
          <w:szCs w:val="28"/>
          <w:lang w:val="kk-KZ"/>
        </w:rPr>
        <w:t xml:space="preserve"> </w:t>
      </w:r>
      <w:r w:rsidR="00266291" w:rsidRPr="00902952">
        <w:rPr>
          <w:rFonts w:ascii="Times New Roman" w:eastAsia="Calibri" w:hAnsi="Times New Roman" w:cs="Times New Roman"/>
          <w:sz w:val="28"/>
          <w:szCs w:val="28"/>
          <w:lang w:val="kk-KZ" w:eastAsia="ar-SA"/>
        </w:rPr>
        <w:t>Қазақстан Республикасында өңірлер экономикасын дамуын жоспарлау</w:t>
      </w:r>
      <w:r w:rsidR="00266291">
        <w:rPr>
          <w:rFonts w:ascii="Times New Roman" w:eastAsia="Calibri" w:hAnsi="Times New Roman" w:cs="Times New Roman"/>
          <w:sz w:val="28"/>
          <w:szCs w:val="28"/>
          <w:lang w:val="kk-KZ" w:eastAsia="ar-SA"/>
        </w:rPr>
        <w:t>ды</w:t>
      </w:r>
      <w:r>
        <w:rPr>
          <w:rFonts w:ascii="Times New Roman" w:hAnsi="Times New Roman" w:cs="Times New Roman"/>
          <w:sz w:val="28"/>
          <w:szCs w:val="28"/>
          <w:lang w:val="kk-KZ"/>
        </w:rPr>
        <w:t xml:space="preserve"> түсіндіру </w:t>
      </w:r>
    </w:p>
    <w:p w14:paraId="24B76C78" w14:textId="77777777" w:rsidR="00E95524" w:rsidRDefault="00E95524" w:rsidP="00E95524">
      <w:pPr>
        <w:spacing w:after="0"/>
        <w:ind w:left="1080"/>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68C5ACE6" w14:textId="3B5FB68C" w:rsidR="00266291" w:rsidRPr="00266291" w:rsidRDefault="00755FE4" w:rsidP="00266291">
      <w:pPr>
        <w:spacing w:after="0" w:line="240" w:lineRule="auto"/>
        <w:jc w:val="center"/>
        <w:rPr>
          <w:rFonts w:ascii="Calibri" w:eastAsia="Times New Roman" w:hAnsi="Calibri" w:cs="Calibri"/>
          <w:color w:val="000000"/>
          <w:sz w:val="22"/>
          <w:szCs w:val="22"/>
          <w:lang w:val="kk-KZ" w:eastAsia="ru-RU"/>
        </w:rPr>
      </w:pPr>
      <w:r>
        <w:rPr>
          <w:rFonts w:ascii="Times New Roman" w:eastAsia="Times New Roman" w:hAnsi="Times New Roman" w:cs="Times New Roman"/>
          <w:b/>
          <w:bCs/>
          <w:color w:val="000000"/>
          <w:sz w:val="28"/>
          <w:szCs w:val="28"/>
          <w:lang w:val="kk-KZ" w:eastAsia="ru-RU"/>
        </w:rPr>
        <w:t>А</w:t>
      </w:r>
      <w:r w:rsidR="00266291" w:rsidRPr="00266291">
        <w:rPr>
          <w:rFonts w:ascii="Times New Roman" w:eastAsia="Times New Roman" w:hAnsi="Times New Roman" w:cs="Times New Roman"/>
          <w:b/>
          <w:bCs/>
          <w:color w:val="000000"/>
          <w:sz w:val="28"/>
          <w:szCs w:val="28"/>
          <w:lang w:val="kk-KZ" w:eastAsia="ru-RU"/>
        </w:rPr>
        <w:t>ймақтың дамуының стратегиялық жоспарын қалыптастырудың әдістері мен құралдары</w:t>
      </w:r>
    </w:p>
    <w:p w14:paraId="0286D617" w14:textId="77777777" w:rsidR="00266291" w:rsidRPr="00266291" w:rsidRDefault="00266291" w:rsidP="00266291">
      <w:pPr>
        <w:spacing w:after="0" w:line="240" w:lineRule="auto"/>
        <w:jc w:val="center"/>
        <w:rPr>
          <w:rFonts w:ascii="Calibri" w:eastAsia="Times New Roman" w:hAnsi="Calibri" w:cs="Calibri"/>
          <w:color w:val="000000"/>
          <w:sz w:val="22"/>
          <w:szCs w:val="22"/>
          <w:lang w:val="kk-KZ" w:eastAsia="ru-RU"/>
        </w:rPr>
      </w:pPr>
      <w:r w:rsidRPr="00266291">
        <w:rPr>
          <w:rFonts w:ascii="Times New Roman" w:eastAsia="Times New Roman" w:hAnsi="Times New Roman" w:cs="Times New Roman"/>
          <w:b/>
          <w:bCs/>
          <w:color w:val="000000"/>
          <w:sz w:val="28"/>
          <w:szCs w:val="28"/>
          <w:lang w:val="kk-KZ" w:eastAsia="ru-RU"/>
        </w:rPr>
        <w:t> </w:t>
      </w:r>
    </w:p>
    <w:p w14:paraId="09CFDE5D" w14:textId="77777777" w:rsidR="00266291" w:rsidRPr="00266291" w:rsidRDefault="00266291" w:rsidP="00266291">
      <w:pPr>
        <w:spacing w:after="0" w:line="240" w:lineRule="auto"/>
        <w:ind w:firstLine="708"/>
        <w:jc w:val="both"/>
        <w:rPr>
          <w:rFonts w:ascii="Calibri" w:eastAsia="Times New Roman" w:hAnsi="Calibri" w:cs="Calibri"/>
          <w:color w:val="000000"/>
          <w:sz w:val="22"/>
          <w:szCs w:val="22"/>
          <w:lang w:val="kk-KZ" w:eastAsia="ru-RU"/>
        </w:rPr>
      </w:pPr>
      <w:r w:rsidRPr="00266291">
        <w:rPr>
          <w:rFonts w:ascii="Times New Roman" w:eastAsia="Times New Roman" w:hAnsi="Times New Roman" w:cs="Times New Roman"/>
          <w:color w:val="000000"/>
          <w:sz w:val="28"/>
          <w:szCs w:val="28"/>
          <w:lang w:val="kk-KZ" w:eastAsia="ru-RU"/>
        </w:rPr>
        <w:t>Қазіргі таңда аймақтың экономикалық дамуын басқарудың ең айрықша  құралдары болып стратегиялық жоспарлау және аймақтық маркетинг табылады.</w:t>
      </w:r>
    </w:p>
    <w:p w14:paraId="06925D7F" w14:textId="77777777" w:rsidR="00266291" w:rsidRPr="00266291" w:rsidRDefault="00266291" w:rsidP="00266291">
      <w:pPr>
        <w:spacing w:after="0" w:line="240" w:lineRule="auto"/>
        <w:ind w:firstLine="708"/>
        <w:jc w:val="both"/>
        <w:rPr>
          <w:rFonts w:ascii="Calibri" w:eastAsia="Times New Roman" w:hAnsi="Calibri" w:cs="Calibri"/>
          <w:color w:val="000000"/>
          <w:sz w:val="22"/>
          <w:szCs w:val="22"/>
          <w:lang w:val="kk-KZ" w:eastAsia="ru-RU"/>
        </w:rPr>
      </w:pPr>
      <w:r w:rsidRPr="00266291">
        <w:rPr>
          <w:rFonts w:ascii="Times New Roman" w:eastAsia="Times New Roman" w:hAnsi="Times New Roman" w:cs="Times New Roman"/>
          <w:color w:val="000000"/>
          <w:sz w:val="28"/>
          <w:szCs w:val="28"/>
          <w:lang w:val="kk-KZ" w:eastAsia="ru-RU"/>
        </w:rPr>
        <w:t>Стратегиялық жоспарлау және стратегиялық басқару – қазіргі заманғы менеджменттің сенімді әдісі. Cтратегиялық жоспарлауды тек өндірісте, ауыл шаруашылығында, құрылыста, транспортта ғана емес, сондай-ақ адам қызметтерінің басқа түрлерінде де қолдану мүмкіндігі бар, сонымен қатар,олкоммерциялық қызметте, жоғары оқу орындарының жұмысында, ғылыми-зерттеу институттарында, денсаулық сақтау мекемелерінде және де коммерциялық емес ұйымдардаүлкен жетістіктермен қолданылады. Негізгі нәтижелі  стратегиялық жоспарлауды аймақтың дамуын басқаруда қолдану болып табылады.</w:t>
      </w:r>
    </w:p>
    <w:p w14:paraId="38199517" w14:textId="268153F5" w:rsidR="00266291" w:rsidRPr="00266291" w:rsidRDefault="00266291" w:rsidP="00266291">
      <w:pPr>
        <w:spacing w:after="0" w:line="240" w:lineRule="auto"/>
        <w:ind w:firstLine="708"/>
        <w:jc w:val="both"/>
        <w:rPr>
          <w:rFonts w:ascii="Calibri" w:eastAsia="Times New Roman" w:hAnsi="Calibri" w:cs="Calibri"/>
          <w:color w:val="000000"/>
          <w:sz w:val="22"/>
          <w:szCs w:val="22"/>
          <w:lang w:val="kk-KZ" w:eastAsia="ru-RU"/>
        </w:rPr>
      </w:pPr>
      <w:r w:rsidRPr="00266291">
        <w:rPr>
          <w:rFonts w:ascii="Times New Roman" w:eastAsia="Times New Roman" w:hAnsi="Times New Roman" w:cs="Times New Roman"/>
          <w:color w:val="000000"/>
          <w:sz w:val="28"/>
          <w:szCs w:val="28"/>
          <w:lang w:val="kk-KZ" w:eastAsia="ru-RU"/>
        </w:rPr>
        <w:t>ҚР аймақтарының тиісті бейімделуін немесе стратегиялық жоспарлаудың барлық процедураларын жоспарлауда қолдану (скөрсетілген.</w:t>
      </w:r>
    </w:p>
    <w:tbl>
      <w:tblPr>
        <w:tblW w:w="0" w:type="auto"/>
        <w:tblCellSpacing w:w="0" w:type="dxa"/>
        <w:tblInd w:w="15" w:type="dxa"/>
        <w:tblCellMar>
          <w:left w:w="0" w:type="dxa"/>
          <w:right w:w="0" w:type="dxa"/>
        </w:tblCellMar>
        <w:tblLook w:val="04A0" w:firstRow="1" w:lastRow="0" w:firstColumn="1" w:lastColumn="0" w:noHBand="0" w:noVBand="1"/>
      </w:tblPr>
      <w:tblGrid>
        <w:gridCol w:w="3360"/>
      </w:tblGrid>
      <w:tr w:rsidR="00266291" w:rsidRPr="00266291" w14:paraId="2AD28572" w14:textId="77777777" w:rsidTr="00266291">
        <w:trPr>
          <w:trHeight w:val="735"/>
          <w:tblCellSpacing w:w="0" w:type="dxa"/>
        </w:trPr>
        <w:tc>
          <w:tcPr>
            <w:tcW w:w="336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3330"/>
            </w:tblGrid>
            <w:tr w:rsidR="00266291" w:rsidRPr="00266291" w14:paraId="71A2C7DC" w14:textId="77777777">
              <w:trPr>
                <w:tblCellSpacing w:w="0" w:type="dxa"/>
              </w:trPr>
              <w:tc>
                <w:tcPr>
                  <w:tcW w:w="0" w:type="auto"/>
                  <w:vAlign w:val="center"/>
                  <w:hideMark/>
                </w:tcPr>
                <w:p w14:paraId="48795445" w14:textId="77777777" w:rsidR="00266291" w:rsidRPr="00266291" w:rsidRDefault="00266291" w:rsidP="00266291">
                  <w:pPr>
                    <w:spacing w:after="200" w:line="253" w:lineRule="atLeast"/>
                    <w:jc w:val="center"/>
                    <w:divId w:val="171189850"/>
                    <w:rPr>
                      <w:rFonts w:ascii="Calibri" w:eastAsia="Times New Roman" w:hAnsi="Calibri" w:cs="Calibri"/>
                      <w:sz w:val="22"/>
                      <w:szCs w:val="22"/>
                      <w:lang w:eastAsia="ru-RU"/>
                    </w:rPr>
                  </w:pPr>
                  <w:r w:rsidRPr="00266291">
                    <w:rPr>
                      <w:rFonts w:ascii="Times New Roman" w:eastAsia="Times New Roman" w:hAnsi="Times New Roman" w:cs="Times New Roman"/>
                      <w:sz w:val="22"/>
                      <w:szCs w:val="22"/>
                      <w:lang w:val="kk-KZ" w:eastAsia="ru-RU"/>
                    </w:rPr>
                    <w:t>Дамытудың мақсаттарын анықтау</w:t>
                  </w:r>
                </w:p>
              </w:tc>
            </w:tr>
          </w:tbl>
          <w:p w14:paraId="0CDA393D" w14:textId="77777777" w:rsidR="00266291" w:rsidRPr="00266291" w:rsidRDefault="00266291" w:rsidP="00266291">
            <w:pPr>
              <w:spacing w:after="0" w:line="240" w:lineRule="auto"/>
              <w:rPr>
                <w:rFonts w:ascii="Times New Roman" w:eastAsia="Times New Roman" w:hAnsi="Times New Roman" w:cs="Times New Roman"/>
                <w:sz w:val="24"/>
                <w:szCs w:val="24"/>
                <w:lang w:eastAsia="ru-RU"/>
              </w:rPr>
            </w:pPr>
            <w:r w:rsidRPr="00266291">
              <w:rPr>
                <w:rFonts w:ascii="Times New Roman" w:eastAsia="Times New Roman" w:hAnsi="Times New Roman" w:cs="Times New Roman"/>
                <w:sz w:val="24"/>
                <w:szCs w:val="24"/>
                <w:lang w:eastAsia="ru-RU"/>
              </w:rPr>
              <w:t> </w:t>
            </w:r>
          </w:p>
        </w:tc>
      </w:tr>
    </w:tbl>
    <w:p w14:paraId="6956274D" w14:textId="77777777" w:rsidR="00266291" w:rsidRPr="00266291" w:rsidRDefault="00266291" w:rsidP="00266291">
      <w:pPr>
        <w:spacing w:after="200" w:line="240" w:lineRule="auto"/>
        <w:rPr>
          <w:rFonts w:ascii="Calibri" w:eastAsia="Times New Roman" w:hAnsi="Calibri" w:cs="Calibri"/>
          <w:color w:val="000000"/>
          <w:sz w:val="22"/>
          <w:szCs w:val="22"/>
          <w:lang w:eastAsia="ru-RU"/>
        </w:rPr>
      </w:pPr>
      <w:r w:rsidRPr="00266291">
        <w:rPr>
          <w:rFonts w:ascii="Times New Roman" w:eastAsia="Times New Roman" w:hAnsi="Times New Roman" w:cs="Times New Roman"/>
          <w:color w:val="000000"/>
          <w:sz w:val="28"/>
          <w:szCs w:val="28"/>
          <w:lang w:val="kk-KZ" w:eastAsia="ru-RU"/>
        </w:rPr>
        <w:t>                              </w:t>
      </w:r>
    </w:p>
    <w:tbl>
      <w:tblPr>
        <w:tblW w:w="0" w:type="auto"/>
        <w:tblCellSpacing w:w="0" w:type="dxa"/>
        <w:tblCellMar>
          <w:left w:w="0" w:type="dxa"/>
          <w:right w:w="0" w:type="dxa"/>
        </w:tblCellMar>
        <w:tblLook w:val="04A0" w:firstRow="1" w:lastRow="0" w:firstColumn="1" w:lastColumn="0" w:noHBand="0" w:noVBand="1"/>
      </w:tblPr>
      <w:tblGrid>
        <w:gridCol w:w="3300"/>
      </w:tblGrid>
      <w:tr w:rsidR="00266291" w:rsidRPr="00266291" w14:paraId="7500C4F6" w14:textId="77777777" w:rsidTr="00266291">
        <w:trPr>
          <w:trHeight w:val="735"/>
          <w:tblCellSpacing w:w="0" w:type="dxa"/>
        </w:trPr>
        <w:tc>
          <w:tcPr>
            <w:tcW w:w="330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3270"/>
            </w:tblGrid>
            <w:tr w:rsidR="00266291" w:rsidRPr="00266291" w14:paraId="7BE43F51" w14:textId="77777777">
              <w:trPr>
                <w:tblCellSpacing w:w="0" w:type="dxa"/>
              </w:trPr>
              <w:tc>
                <w:tcPr>
                  <w:tcW w:w="0" w:type="auto"/>
                  <w:vAlign w:val="center"/>
                  <w:hideMark/>
                </w:tcPr>
                <w:p w14:paraId="292E9A5A" w14:textId="77777777" w:rsidR="00266291" w:rsidRPr="00266291" w:rsidRDefault="00266291" w:rsidP="00266291">
                  <w:pPr>
                    <w:spacing w:after="200" w:line="253" w:lineRule="atLeast"/>
                    <w:jc w:val="center"/>
                    <w:divId w:val="436608498"/>
                    <w:rPr>
                      <w:rFonts w:ascii="Calibri" w:eastAsia="Times New Roman" w:hAnsi="Calibri" w:cs="Calibri"/>
                      <w:sz w:val="22"/>
                      <w:szCs w:val="22"/>
                      <w:lang w:eastAsia="ru-RU"/>
                    </w:rPr>
                  </w:pPr>
                  <w:r w:rsidRPr="00266291">
                    <w:rPr>
                      <w:rFonts w:ascii="Times New Roman" w:eastAsia="Times New Roman" w:hAnsi="Times New Roman" w:cs="Times New Roman"/>
                      <w:sz w:val="22"/>
                      <w:szCs w:val="22"/>
                      <w:lang w:val="kk-KZ" w:eastAsia="ru-RU"/>
                    </w:rPr>
                    <w:t>Аймақтың даму потенциалын талдау</w:t>
                  </w:r>
                </w:p>
              </w:tc>
            </w:tr>
          </w:tbl>
          <w:p w14:paraId="7E5DF158" w14:textId="77777777" w:rsidR="00266291" w:rsidRPr="00266291" w:rsidRDefault="00266291" w:rsidP="00266291">
            <w:pPr>
              <w:spacing w:after="0" w:line="240" w:lineRule="auto"/>
              <w:rPr>
                <w:rFonts w:ascii="Times New Roman" w:eastAsia="Times New Roman" w:hAnsi="Times New Roman" w:cs="Times New Roman"/>
                <w:sz w:val="24"/>
                <w:szCs w:val="24"/>
                <w:lang w:eastAsia="ru-RU"/>
              </w:rPr>
            </w:pPr>
            <w:r w:rsidRPr="00266291">
              <w:rPr>
                <w:rFonts w:ascii="Times New Roman" w:eastAsia="Times New Roman" w:hAnsi="Times New Roman" w:cs="Times New Roman"/>
                <w:sz w:val="24"/>
                <w:szCs w:val="24"/>
                <w:lang w:eastAsia="ru-RU"/>
              </w:rPr>
              <w:t> </w:t>
            </w:r>
          </w:p>
        </w:tc>
      </w:tr>
    </w:tbl>
    <w:p w14:paraId="39910548" w14:textId="77777777" w:rsidR="00266291" w:rsidRPr="00266291" w:rsidRDefault="00266291" w:rsidP="00266291">
      <w:pPr>
        <w:spacing w:after="200" w:line="240" w:lineRule="auto"/>
        <w:rPr>
          <w:rFonts w:ascii="Calibri" w:eastAsia="Times New Roman" w:hAnsi="Calibri" w:cs="Calibri"/>
          <w:color w:val="000000"/>
          <w:sz w:val="22"/>
          <w:szCs w:val="22"/>
          <w:lang w:eastAsia="ru-RU"/>
        </w:rPr>
      </w:pPr>
      <w:r w:rsidRPr="00266291">
        <w:rPr>
          <w:rFonts w:ascii="Calibri" w:eastAsia="Times New Roman" w:hAnsi="Calibri" w:cs="Calibri"/>
          <w:noProof/>
          <w:color w:val="000000"/>
          <w:sz w:val="22"/>
          <w:szCs w:val="22"/>
          <w:lang w:eastAsia="ru-RU"/>
        </w:rPr>
        <w:drawing>
          <wp:inline distT="0" distB="0" distL="0" distR="0" wp14:anchorId="4B4D4C22" wp14:editId="6F6E99F4">
            <wp:extent cx="1952625" cy="1333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2625" cy="133350"/>
                    </a:xfrm>
                    <a:prstGeom prst="rect">
                      <a:avLst/>
                    </a:prstGeom>
                    <a:noFill/>
                    <a:ln>
                      <a:noFill/>
                    </a:ln>
                  </pic:spPr>
                </pic:pic>
              </a:graphicData>
            </a:graphic>
          </wp:inline>
        </w:drawing>
      </w:r>
      <w:r w:rsidRPr="00266291">
        <w:rPr>
          <w:rFonts w:ascii="Calibri" w:eastAsia="Times New Roman" w:hAnsi="Calibri" w:cs="Calibri"/>
          <w:noProof/>
          <w:color w:val="000000"/>
          <w:sz w:val="22"/>
          <w:szCs w:val="22"/>
          <w:lang w:eastAsia="ru-RU"/>
        </w:rPr>
        <w:drawing>
          <wp:inline distT="0" distB="0" distL="0" distR="0" wp14:anchorId="01150B2C" wp14:editId="1F5A4F42">
            <wp:extent cx="133350" cy="285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285750"/>
                    </a:xfrm>
                    <a:prstGeom prst="rect">
                      <a:avLst/>
                    </a:prstGeom>
                    <a:noFill/>
                    <a:ln>
                      <a:noFill/>
                    </a:ln>
                  </pic:spPr>
                </pic:pic>
              </a:graphicData>
            </a:graphic>
          </wp:inline>
        </w:drawing>
      </w:r>
      <w:r w:rsidRPr="00266291">
        <w:rPr>
          <w:rFonts w:ascii="Calibri" w:eastAsia="Times New Roman" w:hAnsi="Calibri" w:cs="Calibri"/>
          <w:noProof/>
          <w:color w:val="000000"/>
          <w:sz w:val="22"/>
          <w:szCs w:val="22"/>
          <w:lang w:eastAsia="ru-RU"/>
        </w:rPr>
        <w:drawing>
          <wp:inline distT="0" distB="0" distL="0" distR="0" wp14:anchorId="669F5A43" wp14:editId="0A56A608">
            <wp:extent cx="133350" cy="2857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285750"/>
                    </a:xfrm>
                    <a:prstGeom prst="rect">
                      <a:avLst/>
                    </a:prstGeom>
                    <a:noFill/>
                    <a:ln>
                      <a:noFill/>
                    </a:ln>
                  </pic:spPr>
                </pic:pic>
              </a:graphicData>
            </a:graphic>
          </wp:inline>
        </w:drawing>
      </w:r>
      <w:r w:rsidRPr="00266291">
        <w:rPr>
          <w:rFonts w:ascii="Times New Roman" w:eastAsia="Times New Roman" w:hAnsi="Times New Roman" w:cs="Times New Roman"/>
          <w:color w:val="000000"/>
          <w:sz w:val="28"/>
          <w:szCs w:val="28"/>
          <w:lang w:val="kk-KZ" w:eastAsia="ru-RU"/>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gridCol w:w="9348"/>
      </w:tblGrid>
      <w:tr w:rsidR="00266291" w:rsidRPr="00266291" w14:paraId="73892C4E" w14:textId="77777777" w:rsidTr="00266291">
        <w:trPr>
          <w:gridAfter w:val="1"/>
          <w:trHeight w:val="255"/>
          <w:tblCellSpacing w:w="0" w:type="dxa"/>
        </w:trPr>
        <w:tc>
          <w:tcPr>
            <w:tcW w:w="15" w:type="dxa"/>
            <w:vAlign w:val="center"/>
            <w:hideMark/>
          </w:tcPr>
          <w:p w14:paraId="0B847500" w14:textId="77777777" w:rsidR="00266291" w:rsidRPr="00266291" w:rsidRDefault="00266291" w:rsidP="00266291">
            <w:pPr>
              <w:spacing w:after="0" w:line="240" w:lineRule="auto"/>
              <w:rPr>
                <w:rFonts w:ascii="Calibri" w:eastAsia="Times New Roman" w:hAnsi="Calibri" w:cs="Calibri"/>
                <w:color w:val="000000"/>
                <w:sz w:val="22"/>
                <w:szCs w:val="22"/>
                <w:lang w:eastAsia="ru-RU"/>
              </w:rPr>
            </w:pPr>
          </w:p>
        </w:tc>
      </w:tr>
      <w:tr w:rsidR="00266291" w:rsidRPr="00266291" w14:paraId="59ED4BD3" w14:textId="77777777" w:rsidTr="00266291">
        <w:trPr>
          <w:tblCellSpacing w:w="0" w:type="dxa"/>
        </w:trPr>
        <w:tc>
          <w:tcPr>
            <w:tcW w:w="0" w:type="auto"/>
            <w:vAlign w:val="center"/>
            <w:hideMark/>
          </w:tcPr>
          <w:p w14:paraId="7075AC16" w14:textId="77777777" w:rsidR="00266291" w:rsidRPr="00266291" w:rsidRDefault="00266291" w:rsidP="00266291">
            <w:pPr>
              <w:spacing w:after="0" w:line="240" w:lineRule="auto"/>
              <w:rPr>
                <w:rFonts w:ascii="Times New Roman" w:eastAsia="Times New Roman" w:hAnsi="Times New Roman" w:cs="Times New Roman"/>
                <w:sz w:val="20"/>
                <w:szCs w:val="20"/>
                <w:lang w:eastAsia="ru-RU"/>
              </w:rPr>
            </w:pPr>
          </w:p>
        </w:tc>
        <w:tc>
          <w:tcPr>
            <w:tcW w:w="0" w:type="auto"/>
            <w:vAlign w:val="center"/>
            <w:hideMark/>
          </w:tcPr>
          <w:p w14:paraId="6D57BCA7" w14:textId="77777777" w:rsidR="00266291" w:rsidRPr="00266291" w:rsidRDefault="00266291" w:rsidP="00266291">
            <w:pPr>
              <w:spacing w:after="0" w:line="240" w:lineRule="auto"/>
              <w:rPr>
                <w:rFonts w:ascii="Times New Roman" w:eastAsia="Times New Roman" w:hAnsi="Times New Roman" w:cs="Times New Roman"/>
                <w:sz w:val="24"/>
                <w:szCs w:val="24"/>
                <w:lang w:eastAsia="ru-RU"/>
              </w:rPr>
            </w:pPr>
            <w:r w:rsidRPr="00266291">
              <w:rPr>
                <w:rFonts w:ascii="Times New Roman" w:eastAsia="Times New Roman" w:hAnsi="Times New Roman" w:cs="Times New Roman"/>
                <w:noProof/>
                <w:sz w:val="24"/>
                <w:szCs w:val="24"/>
                <w:lang w:eastAsia="ru-RU"/>
              </w:rPr>
              <w:drawing>
                <wp:inline distT="0" distB="0" distL="0" distR="0" wp14:anchorId="392C2912" wp14:editId="6E3058CD">
                  <wp:extent cx="6115050" cy="17430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1743075"/>
                          </a:xfrm>
                          <a:prstGeom prst="rect">
                            <a:avLst/>
                          </a:prstGeom>
                          <a:noFill/>
                          <a:ln>
                            <a:noFill/>
                          </a:ln>
                        </pic:spPr>
                      </pic:pic>
                    </a:graphicData>
                  </a:graphic>
                </wp:inline>
              </w:drawing>
            </w:r>
          </w:p>
        </w:tc>
      </w:tr>
    </w:tbl>
    <w:p w14:paraId="7F82D2E9" w14:textId="77777777" w:rsidR="00266291" w:rsidRPr="00266291" w:rsidRDefault="00266291" w:rsidP="00266291">
      <w:pPr>
        <w:spacing w:after="200" w:line="240" w:lineRule="auto"/>
        <w:rPr>
          <w:rFonts w:ascii="Calibri" w:eastAsia="Times New Roman" w:hAnsi="Calibri" w:cs="Calibri"/>
          <w:color w:val="000000"/>
          <w:sz w:val="22"/>
          <w:szCs w:val="22"/>
          <w:lang w:eastAsia="ru-RU"/>
        </w:rPr>
      </w:pPr>
      <w:r w:rsidRPr="00266291">
        <w:rPr>
          <w:rFonts w:ascii="Times New Roman" w:eastAsia="Times New Roman" w:hAnsi="Times New Roman" w:cs="Times New Roman"/>
          <w:color w:val="000000"/>
          <w:sz w:val="28"/>
          <w:szCs w:val="28"/>
          <w:lang w:val="kk-KZ" w:eastAsia="ru-RU"/>
        </w:rPr>
        <w:t> </w:t>
      </w:r>
    </w:p>
    <w:p w14:paraId="43CFE813" w14:textId="4A325838" w:rsidR="00266291" w:rsidRPr="00266291" w:rsidRDefault="00266291" w:rsidP="00266291">
      <w:pPr>
        <w:spacing w:after="200" w:line="240" w:lineRule="auto"/>
        <w:rPr>
          <w:rFonts w:ascii="Calibri" w:eastAsia="Times New Roman" w:hAnsi="Calibri" w:cs="Calibri"/>
          <w:color w:val="000000"/>
          <w:sz w:val="22"/>
          <w:szCs w:val="22"/>
          <w:lang w:eastAsia="ru-RU"/>
        </w:rPr>
      </w:pPr>
      <w:r w:rsidRPr="00266291">
        <w:rPr>
          <w:rFonts w:ascii="Times New Roman" w:eastAsia="Times New Roman" w:hAnsi="Times New Roman" w:cs="Times New Roman"/>
          <w:color w:val="000000"/>
          <w:sz w:val="28"/>
          <w:szCs w:val="28"/>
          <w:lang w:val="kk-KZ" w:eastAsia="ru-RU"/>
        </w:rPr>
        <w:t> Аймақтың даму стратегиясын жоспарлау циклдары</w:t>
      </w:r>
    </w:p>
    <w:p w14:paraId="16FC71A6" w14:textId="77777777" w:rsidR="00266291" w:rsidRPr="00266291" w:rsidRDefault="00266291" w:rsidP="00266291">
      <w:pPr>
        <w:spacing w:after="0" w:line="240" w:lineRule="auto"/>
        <w:ind w:firstLine="708"/>
        <w:jc w:val="both"/>
        <w:rPr>
          <w:rFonts w:ascii="Calibri" w:eastAsia="Times New Roman" w:hAnsi="Calibri" w:cs="Calibri"/>
          <w:color w:val="000000"/>
          <w:sz w:val="22"/>
          <w:szCs w:val="22"/>
          <w:lang w:val="kk-KZ" w:eastAsia="ru-RU"/>
        </w:rPr>
      </w:pPr>
      <w:r w:rsidRPr="00266291">
        <w:rPr>
          <w:rFonts w:ascii="Times New Roman" w:eastAsia="Times New Roman" w:hAnsi="Times New Roman" w:cs="Times New Roman"/>
          <w:color w:val="000000"/>
          <w:sz w:val="28"/>
          <w:szCs w:val="28"/>
          <w:lang w:val="kk-KZ" w:eastAsia="ru-RU"/>
        </w:rPr>
        <w:t>Стратегиялық жоспарлау тек қана аймақтың әлеуметтік-экономикалық кешенді  даму бағдарламаларын дайындауда ғана емес, сондай-ақ аймақтар мен қалаларда бейдағдарыстық шараларды жүзеге асыруда, масштабтық инфрақұрылымдық жобаларды басқаруда және аймақтардың басқа да даму бағыттарында қолданылады. Сөйтіп орындалмаған аймақтық артықшылық қалыптасады. Негізгі күш жаңа жергілікті басымдылыққа, яғни нарықтық инфрақұрылымның дамуы және қатынас жолы; қауіпсіздік (жеке және бизнестік); институттар, бизнесті қолдаушылар және маман кадрлар; инвестицияға жағымды  жағдай жасауға жұмсалады.</w:t>
      </w:r>
    </w:p>
    <w:p w14:paraId="6DA0AFC3" w14:textId="77777777" w:rsidR="00266291" w:rsidRPr="00266291" w:rsidRDefault="00266291" w:rsidP="00266291">
      <w:pPr>
        <w:spacing w:after="0" w:line="240" w:lineRule="auto"/>
        <w:ind w:firstLine="708"/>
        <w:jc w:val="both"/>
        <w:rPr>
          <w:rFonts w:ascii="Calibri" w:eastAsia="Times New Roman" w:hAnsi="Calibri" w:cs="Calibri"/>
          <w:color w:val="000000"/>
          <w:sz w:val="22"/>
          <w:szCs w:val="22"/>
          <w:lang w:val="kk-KZ" w:eastAsia="ru-RU"/>
        </w:rPr>
      </w:pPr>
      <w:r w:rsidRPr="00266291">
        <w:rPr>
          <w:rFonts w:ascii="Times New Roman" w:eastAsia="Times New Roman" w:hAnsi="Times New Roman" w:cs="Times New Roman"/>
          <w:color w:val="000000"/>
          <w:sz w:val="28"/>
          <w:szCs w:val="28"/>
          <w:lang w:val="kk-KZ" w:eastAsia="ru-RU"/>
        </w:rPr>
        <w:t>Аймақтық дамудың қазіргі маңызды факторы – бар сапалы инфрақұрылымдық байланыс - аймақтық компьютерлік желілердің қазіргі қатынас жолы, ғаламторға еркін кіру.</w:t>
      </w:r>
    </w:p>
    <w:p w14:paraId="4883D076" w14:textId="77777777" w:rsidR="00266291" w:rsidRPr="00266291" w:rsidRDefault="00266291" w:rsidP="00266291">
      <w:pPr>
        <w:spacing w:after="0" w:line="240" w:lineRule="auto"/>
        <w:ind w:firstLine="708"/>
        <w:jc w:val="both"/>
        <w:rPr>
          <w:rFonts w:ascii="Calibri" w:eastAsia="Times New Roman" w:hAnsi="Calibri" w:cs="Calibri"/>
          <w:color w:val="000000"/>
          <w:sz w:val="22"/>
          <w:szCs w:val="22"/>
          <w:lang w:val="kk-KZ" w:eastAsia="ru-RU"/>
        </w:rPr>
      </w:pPr>
      <w:r w:rsidRPr="00266291">
        <w:rPr>
          <w:rFonts w:ascii="Times New Roman" w:eastAsia="Times New Roman" w:hAnsi="Times New Roman" w:cs="Times New Roman"/>
          <w:color w:val="000000"/>
          <w:sz w:val="28"/>
          <w:szCs w:val="28"/>
          <w:lang w:val="kk-KZ" w:eastAsia="ru-RU"/>
        </w:rPr>
        <w:t>Бүгінгі аймақтық  артықшылықтың аса маңызды сатысы қауіпсіздік (жеке және бизнес жүргізу қауіпсіздігі ). Қауіпсіздіктің төменгі деңгейінде аймаққа стратегиялық инвесторлар тартуға болмайды.</w:t>
      </w:r>
    </w:p>
    <w:p w14:paraId="03E12C31" w14:textId="77777777" w:rsidR="00266291" w:rsidRPr="00266291" w:rsidRDefault="00266291" w:rsidP="00266291">
      <w:pPr>
        <w:spacing w:after="0" w:line="240" w:lineRule="auto"/>
        <w:ind w:firstLine="708"/>
        <w:jc w:val="both"/>
        <w:rPr>
          <w:rFonts w:ascii="Calibri" w:eastAsia="Times New Roman" w:hAnsi="Calibri" w:cs="Calibri"/>
          <w:color w:val="000000"/>
          <w:sz w:val="22"/>
          <w:szCs w:val="22"/>
          <w:lang w:val="kk-KZ" w:eastAsia="ru-RU"/>
        </w:rPr>
      </w:pPr>
      <w:r w:rsidRPr="00266291">
        <w:rPr>
          <w:rFonts w:ascii="Times New Roman" w:eastAsia="Times New Roman" w:hAnsi="Times New Roman" w:cs="Times New Roman"/>
          <w:color w:val="000000"/>
          <w:sz w:val="28"/>
          <w:szCs w:val="28"/>
          <w:lang w:val="kk-KZ" w:eastAsia="ru-RU"/>
        </w:rPr>
        <w:t>Қазақстандық аймақтардың экономикалық дамуына тән мәселелер бұл аймаққа тек экономикалық уәкілдерді тарту ғана емес, сондай-ақ инженерлік инфрақұрылымды дамыту, құрылыс және тұрғын үйді жаңарту, жерді пайдалануды реттеу, жұмысбастылықты жоғары дәрежеде ұстау, керекті экологиялық мәселелерді шешу. </w:t>
      </w:r>
    </w:p>
    <w:p w14:paraId="706907CC" w14:textId="315281D9" w:rsidR="00266291" w:rsidRPr="00266291" w:rsidRDefault="00266291" w:rsidP="00266291">
      <w:pPr>
        <w:spacing w:after="0" w:line="240" w:lineRule="auto"/>
        <w:ind w:firstLine="708"/>
        <w:jc w:val="both"/>
        <w:rPr>
          <w:rFonts w:ascii="Calibri" w:eastAsia="Times New Roman" w:hAnsi="Calibri" w:cs="Calibri"/>
          <w:color w:val="000000"/>
          <w:sz w:val="22"/>
          <w:szCs w:val="22"/>
          <w:lang w:val="kk-KZ" w:eastAsia="ru-RU"/>
        </w:rPr>
      </w:pPr>
      <w:r w:rsidRPr="00266291">
        <w:rPr>
          <w:rFonts w:ascii="Times New Roman" w:eastAsia="Times New Roman" w:hAnsi="Times New Roman" w:cs="Times New Roman"/>
          <w:color w:val="000000"/>
          <w:sz w:val="28"/>
          <w:szCs w:val="28"/>
          <w:lang w:val="kk-KZ" w:eastAsia="ru-RU"/>
        </w:rPr>
        <w:t>А.П.Гапоненко анықтамасы бойынша, аймақтың экономикалық даму стратегиясын жоспарлау циклдарын келесідей түрде көрсетуге болады:</w:t>
      </w:r>
    </w:p>
    <w:p w14:paraId="085D1F90" w14:textId="16106463" w:rsidR="00266291" w:rsidRPr="00266291" w:rsidRDefault="00266291" w:rsidP="00266291">
      <w:pPr>
        <w:spacing w:after="0" w:line="240" w:lineRule="auto"/>
        <w:ind w:left="720" w:hanging="360"/>
        <w:jc w:val="both"/>
        <w:rPr>
          <w:rFonts w:ascii="Calibri" w:eastAsia="Times New Roman" w:hAnsi="Calibri" w:cs="Calibri"/>
          <w:color w:val="000000"/>
          <w:sz w:val="22"/>
          <w:szCs w:val="22"/>
          <w:lang w:val="kk-KZ" w:eastAsia="ru-RU"/>
        </w:rPr>
      </w:pPr>
      <w:r w:rsidRPr="00266291">
        <w:rPr>
          <w:rFonts w:ascii="Times New Roman" w:eastAsia="Times New Roman" w:hAnsi="Times New Roman" w:cs="Times New Roman"/>
          <w:color w:val="000000"/>
          <w:sz w:val="28"/>
          <w:szCs w:val="28"/>
          <w:lang w:val="kk-KZ" w:eastAsia="ru-RU"/>
        </w:rPr>
        <w:t>1.</w:t>
      </w:r>
      <w:r w:rsidRPr="00266291">
        <w:rPr>
          <w:rFonts w:ascii="Times New Roman" w:eastAsia="Times New Roman" w:hAnsi="Times New Roman" w:cs="Times New Roman"/>
          <w:color w:val="000000"/>
          <w:sz w:val="14"/>
          <w:szCs w:val="14"/>
          <w:lang w:val="kk-KZ" w:eastAsia="ru-RU"/>
        </w:rPr>
        <w:t>     </w:t>
      </w:r>
      <w:r w:rsidRPr="00266291">
        <w:rPr>
          <w:rFonts w:ascii="Times New Roman" w:eastAsia="Times New Roman" w:hAnsi="Times New Roman" w:cs="Times New Roman"/>
          <w:color w:val="000000"/>
          <w:sz w:val="28"/>
          <w:szCs w:val="28"/>
          <w:lang w:val="kk-KZ" w:eastAsia="ru-RU"/>
        </w:rPr>
        <w:t>Дамытудың мақсаттарын анықтау</w:t>
      </w:r>
      <w:r>
        <w:rPr>
          <w:rFonts w:ascii="Times New Roman" w:eastAsia="Times New Roman" w:hAnsi="Times New Roman" w:cs="Times New Roman"/>
          <w:color w:val="000000"/>
          <w:sz w:val="28"/>
          <w:szCs w:val="28"/>
          <w:lang w:val="kk-KZ" w:eastAsia="ru-RU"/>
        </w:rPr>
        <w:t>.</w:t>
      </w:r>
    </w:p>
    <w:p w14:paraId="779093ED" w14:textId="14ADF823" w:rsidR="00266291" w:rsidRPr="00266291" w:rsidRDefault="00266291" w:rsidP="00266291">
      <w:pPr>
        <w:spacing w:after="0" w:line="240" w:lineRule="auto"/>
        <w:ind w:left="720" w:hanging="360"/>
        <w:jc w:val="both"/>
        <w:rPr>
          <w:rFonts w:ascii="Calibri" w:eastAsia="Times New Roman" w:hAnsi="Calibri" w:cs="Calibri"/>
          <w:color w:val="000000"/>
          <w:sz w:val="22"/>
          <w:szCs w:val="22"/>
          <w:lang w:val="kk-KZ" w:eastAsia="ru-RU"/>
        </w:rPr>
      </w:pPr>
      <w:r w:rsidRPr="00266291">
        <w:rPr>
          <w:rFonts w:ascii="Times New Roman" w:eastAsia="Times New Roman" w:hAnsi="Times New Roman" w:cs="Times New Roman"/>
          <w:color w:val="000000"/>
          <w:sz w:val="28"/>
          <w:szCs w:val="28"/>
          <w:lang w:val="kk-KZ" w:eastAsia="ru-RU"/>
        </w:rPr>
        <w:t>2.</w:t>
      </w:r>
      <w:r w:rsidRPr="00266291">
        <w:rPr>
          <w:rFonts w:ascii="Times New Roman" w:eastAsia="Times New Roman" w:hAnsi="Times New Roman" w:cs="Times New Roman"/>
          <w:color w:val="000000"/>
          <w:sz w:val="14"/>
          <w:szCs w:val="14"/>
          <w:lang w:val="kk-KZ" w:eastAsia="ru-RU"/>
        </w:rPr>
        <w:t>     </w:t>
      </w:r>
      <w:r w:rsidRPr="00266291">
        <w:rPr>
          <w:rFonts w:ascii="Times New Roman" w:eastAsia="Times New Roman" w:hAnsi="Times New Roman" w:cs="Times New Roman"/>
          <w:color w:val="000000"/>
          <w:sz w:val="28"/>
          <w:szCs w:val="28"/>
          <w:lang w:val="kk-KZ" w:eastAsia="ru-RU"/>
        </w:rPr>
        <w:t>Аймақтың сыртқы даму ортасын талдау</w:t>
      </w:r>
      <w:r>
        <w:rPr>
          <w:rFonts w:ascii="Times New Roman" w:eastAsia="Times New Roman" w:hAnsi="Times New Roman" w:cs="Times New Roman"/>
          <w:color w:val="000000"/>
          <w:sz w:val="28"/>
          <w:szCs w:val="28"/>
          <w:lang w:val="kk-KZ" w:eastAsia="ru-RU"/>
        </w:rPr>
        <w:t>.</w:t>
      </w:r>
    </w:p>
    <w:p w14:paraId="0087E948" w14:textId="51627262" w:rsidR="00266291" w:rsidRPr="00266291" w:rsidRDefault="00266291" w:rsidP="00266291">
      <w:pPr>
        <w:spacing w:after="0" w:line="240" w:lineRule="auto"/>
        <w:ind w:left="720" w:hanging="360"/>
        <w:jc w:val="both"/>
        <w:rPr>
          <w:rFonts w:ascii="Calibri" w:eastAsia="Times New Roman" w:hAnsi="Calibri" w:cs="Calibri"/>
          <w:color w:val="000000"/>
          <w:sz w:val="22"/>
          <w:szCs w:val="22"/>
          <w:lang w:val="kk-KZ" w:eastAsia="ru-RU"/>
        </w:rPr>
      </w:pPr>
      <w:r w:rsidRPr="00266291">
        <w:rPr>
          <w:rFonts w:ascii="Times New Roman" w:eastAsia="Times New Roman" w:hAnsi="Times New Roman" w:cs="Times New Roman"/>
          <w:color w:val="000000"/>
          <w:sz w:val="28"/>
          <w:szCs w:val="28"/>
          <w:lang w:val="kk-KZ" w:eastAsia="ru-RU"/>
        </w:rPr>
        <w:t>3.</w:t>
      </w:r>
      <w:r w:rsidRPr="00266291">
        <w:rPr>
          <w:rFonts w:ascii="Times New Roman" w:eastAsia="Times New Roman" w:hAnsi="Times New Roman" w:cs="Times New Roman"/>
          <w:color w:val="000000"/>
          <w:sz w:val="14"/>
          <w:szCs w:val="14"/>
          <w:lang w:val="kk-KZ" w:eastAsia="ru-RU"/>
        </w:rPr>
        <w:t>     </w:t>
      </w:r>
      <w:r w:rsidRPr="00266291">
        <w:rPr>
          <w:rFonts w:ascii="Times New Roman" w:eastAsia="Times New Roman" w:hAnsi="Times New Roman" w:cs="Times New Roman"/>
          <w:color w:val="000000"/>
          <w:sz w:val="28"/>
          <w:szCs w:val="28"/>
          <w:lang w:val="kk-KZ" w:eastAsia="ru-RU"/>
        </w:rPr>
        <w:t>Аймақтың күшті және әлсіз жақтарын анықтау</w:t>
      </w:r>
      <w:r>
        <w:rPr>
          <w:rFonts w:ascii="Times New Roman" w:eastAsia="Times New Roman" w:hAnsi="Times New Roman" w:cs="Times New Roman"/>
          <w:color w:val="000000"/>
          <w:sz w:val="28"/>
          <w:szCs w:val="28"/>
          <w:lang w:val="kk-KZ" w:eastAsia="ru-RU"/>
        </w:rPr>
        <w:t>.</w:t>
      </w:r>
    </w:p>
    <w:p w14:paraId="790D1E22" w14:textId="2DC47DE5" w:rsidR="00266291" w:rsidRPr="00266291" w:rsidRDefault="00266291" w:rsidP="00266291">
      <w:pPr>
        <w:spacing w:after="0" w:line="240" w:lineRule="auto"/>
        <w:ind w:left="720" w:hanging="360"/>
        <w:jc w:val="both"/>
        <w:rPr>
          <w:rFonts w:ascii="Calibri" w:eastAsia="Times New Roman" w:hAnsi="Calibri" w:cs="Calibri"/>
          <w:color w:val="000000"/>
          <w:sz w:val="22"/>
          <w:szCs w:val="22"/>
          <w:lang w:val="kk-KZ" w:eastAsia="ru-RU"/>
        </w:rPr>
      </w:pPr>
      <w:r w:rsidRPr="00266291">
        <w:rPr>
          <w:rFonts w:ascii="Times New Roman" w:eastAsia="Times New Roman" w:hAnsi="Times New Roman" w:cs="Times New Roman"/>
          <w:color w:val="000000"/>
          <w:sz w:val="28"/>
          <w:szCs w:val="28"/>
          <w:lang w:val="kk-KZ" w:eastAsia="ru-RU"/>
        </w:rPr>
        <w:t>4.</w:t>
      </w:r>
      <w:r w:rsidRPr="00266291">
        <w:rPr>
          <w:rFonts w:ascii="Times New Roman" w:eastAsia="Times New Roman" w:hAnsi="Times New Roman" w:cs="Times New Roman"/>
          <w:color w:val="000000"/>
          <w:sz w:val="14"/>
          <w:szCs w:val="14"/>
          <w:lang w:val="kk-KZ" w:eastAsia="ru-RU"/>
        </w:rPr>
        <w:t>     </w:t>
      </w:r>
      <w:r w:rsidRPr="00266291">
        <w:rPr>
          <w:rFonts w:ascii="Times New Roman" w:eastAsia="Times New Roman" w:hAnsi="Times New Roman" w:cs="Times New Roman"/>
          <w:color w:val="000000"/>
          <w:sz w:val="28"/>
          <w:szCs w:val="28"/>
          <w:lang w:val="kk-KZ" w:eastAsia="ru-RU"/>
        </w:rPr>
        <w:t>Жаңа жергілікті артықшылық жасалуы және барларын қолдану</w:t>
      </w:r>
      <w:r>
        <w:rPr>
          <w:rFonts w:ascii="Times New Roman" w:eastAsia="Times New Roman" w:hAnsi="Times New Roman" w:cs="Times New Roman"/>
          <w:color w:val="000000"/>
          <w:sz w:val="28"/>
          <w:szCs w:val="28"/>
          <w:lang w:val="kk-KZ" w:eastAsia="ru-RU"/>
        </w:rPr>
        <w:t>.</w:t>
      </w:r>
    </w:p>
    <w:p w14:paraId="0749FA4A" w14:textId="3D1F1438" w:rsidR="00266291" w:rsidRPr="00266291" w:rsidRDefault="00266291" w:rsidP="00266291">
      <w:pPr>
        <w:spacing w:after="0" w:line="240" w:lineRule="auto"/>
        <w:ind w:left="720" w:hanging="360"/>
        <w:jc w:val="both"/>
        <w:rPr>
          <w:rFonts w:ascii="Calibri" w:eastAsia="Times New Roman" w:hAnsi="Calibri" w:cs="Calibri"/>
          <w:color w:val="000000"/>
          <w:sz w:val="22"/>
          <w:szCs w:val="22"/>
          <w:lang w:val="kk-KZ" w:eastAsia="ru-RU"/>
        </w:rPr>
      </w:pPr>
      <w:r w:rsidRPr="00266291">
        <w:rPr>
          <w:rFonts w:ascii="Times New Roman" w:eastAsia="Times New Roman" w:hAnsi="Times New Roman" w:cs="Times New Roman"/>
          <w:color w:val="000000"/>
          <w:sz w:val="28"/>
          <w:szCs w:val="28"/>
          <w:lang w:val="kk-KZ" w:eastAsia="ru-RU"/>
        </w:rPr>
        <w:t>5.</w:t>
      </w:r>
      <w:r w:rsidRPr="00266291">
        <w:rPr>
          <w:rFonts w:ascii="Times New Roman" w:eastAsia="Times New Roman" w:hAnsi="Times New Roman" w:cs="Times New Roman"/>
          <w:color w:val="000000"/>
          <w:sz w:val="14"/>
          <w:szCs w:val="14"/>
          <w:lang w:val="kk-KZ" w:eastAsia="ru-RU"/>
        </w:rPr>
        <w:t>     </w:t>
      </w:r>
      <w:r w:rsidRPr="00266291">
        <w:rPr>
          <w:rFonts w:ascii="Times New Roman" w:eastAsia="Times New Roman" w:hAnsi="Times New Roman" w:cs="Times New Roman"/>
          <w:color w:val="000000"/>
          <w:sz w:val="28"/>
          <w:szCs w:val="28"/>
          <w:lang w:val="kk-KZ" w:eastAsia="ru-RU"/>
        </w:rPr>
        <w:t>Даму концепциясын дайындау</w:t>
      </w:r>
      <w:r>
        <w:rPr>
          <w:rFonts w:ascii="Times New Roman" w:eastAsia="Times New Roman" w:hAnsi="Times New Roman" w:cs="Times New Roman"/>
          <w:color w:val="000000"/>
          <w:sz w:val="28"/>
          <w:szCs w:val="28"/>
          <w:lang w:val="kk-KZ" w:eastAsia="ru-RU"/>
        </w:rPr>
        <w:t>.</w:t>
      </w:r>
    </w:p>
    <w:p w14:paraId="3C13922B" w14:textId="72302D81" w:rsidR="00266291" w:rsidRPr="00266291" w:rsidRDefault="00266291" w:rsidP="00266291">
      <w:pPr>
        <w:spacing w:after="0" w:line="240" w:lineRule="auto"/>
        <w:ind w:left="720" w:hanging="360"/>
        <w:jc w:val="both"/>
        <w:rPr>
          <w:rFonts w:ascii="Calibri" w:eastAsia="Times New Roman" w:hAnsi="Calibri" w:cs="Calibri"/>
          <w:color w:val="000000"/>
          <w:sz w:val="22"/>
          <w:szCs w:val="22"/>
          <w:lang w:val="kk-KZ" w:eastAsia="ru-RU"/>
        </w:rPr>
      </w:pPr>
      <w:r w:rsidRPr="00266291">
        <w:rPr>
          <w:rFonts w:ascii="Times New Roman" w:eastAsia="Times New Roman" w:hAnsi="Times New Roman" w:cs="Times New Roman"/>
          <w:color w:val="000000"/>
          <w:sz w:val="28"/>
          <w:szCs w:val="28"/>
          <w:lang w:val="kk-KZ" w:eastAsia="ru-RU"/>
        </w:rPr>
        <w:t>6.</w:t>
      </w:r>
      <w:r w:rsidRPr="00266291">
        <w:rPr>
          <w:rFonts w:ascii="Times New Roman" w:eastAsia="Times New Roman" w:hAnsi="Times New Roman" w:cs="Times New Roman"/>
          <w:color w:val="000000"/>
          <w:sz w:val="14"/>
          <w:szCs w:val="14"/>
          <w:lang w:val="kk-KZ" w:eastAsia="ru-RU"/>
        </w:rPr>
        <w:t>     </w:t>
      </w:r>
      <w:r w:rsidRPr="00266291">
        <w:rPr>
          <w:rFonts w:ascii="Times New Roman" w:eastAsia="Times New Roman" w:hAnsi="Times New Roman" w:cs="Times New Roman"/>
          <w:color w:val="000000"/>
          <w:sz w:val="28"/>
          <w:szCs w:val="28"/>
          <w:lang w:val="kk-KZ" w:eastAsia="ru-RU"/>
        </w:rPr>
        <w:t>Нақты әрекеттерге жоспар дайындау және стратегиялардың жүзеге асырылуы</w:t>
      </w:r>
      <w:r>
        <w:rPr>
          <w:rFonts w:ascii="Times New Roman" w:eastAsia="Times New Roman" w:hAnsi="Times New Roman" w:cs="Times New Roman"/>
          <w:color w:val="000000"/>
          <w:sz w:val="28"/>
          <w:szCs w:val="28"/>
          <w:lang w:val="kk-KZ" w:eastAsia="ru-RU"/>
        </w:rPr>
        <w:t>.</w:t>
      </w:r>
    </w:p>
    <w:p w14:paraId="55DB58AE" w14:textId="77777777" w:rsidR="00266291" w:rsidRPr="00266291" w:rsidRDefault="00266291" w:rsidP="00266291">
      <w:pPr>
        <w:spacing w:after="0" w:line="240" w:lineRule="auto"/>
        <w:ind w:left="720" w:hanging="360"/>
        <w:jc w:val="both"/>
        <w:rPr>
          <w:rFonts w:ascii="Calibri" w:eastAsia="Times New Roman" w:hAnsi="Calibri" w:cs="Calibri"/>
          <w:color w:val="000000"/>
          <w:sz w:val="22"/>
          <w:szCs w:val="22"/>
          <w:lang w:val="kk-KZ" w:eastAsia="ru-RU"/>
        </w:rPr>
      </w:pPr>
      <w:r w:rsidRPr="00266291">
        <w:rPr>
          <w:rFonts w:ascii="Times New Roman" w:eastAsia="Times New Roman" w:hAnsi="Times New Roman" w:cs="Times New Roman"/>
          <w:color w:val="000000"/>
          <w:sz w:val="28"/>
          <w:szCs w:val="28"/>
          <w:lang w:val="kk-KZ" w:eastAsia="ru-RU"/>
        </w:rPr>
        <w:t>7.</w:t>
      </w:r>
      <w:r w:rsidRPr="00266291">
        <w:rPr>
          <w:rFonts w:ascii="Times New Roman" w:eastAsia="Times New Roman" w:hAnsi="Times New Roman" w:cs="Times New Roman"/>
          <w:color w:val="000000"/>
          <w:sz w:val="14"/>
          <w:szCs w:val="14"/>
          <w:lang w:val="kk-KZ" w:eastAsia="ru-RU"/>
        </w:rPr>
        <w:t>     </w:t>
      </w:r>
      <w:r w:rsidRPr="00266291">
        <w:rPr>
          <w:rFonts w:ascii="Times New Roman" w:eastAsia="Times New Roman" w:hAnsi="Times New Roman" w:cs="Times New Roman"/>
          <w:color w:val="000000"/>
          <w:sz w:val="28"/>
          <w:szCs w:val="28"/>
          <w:lang w:val="kk-KZ" w:eastAsia="ru-RU"/>
        </w:rPr>
        <w:t>Тиімділік және нәтижеліліктің талдауы, мақсаттар және олардың табысының әдістерін түзету.</w:t>
      </w:r>
    </w:p>
    <w:p w14:paraId="5AE5FBFA" w14:textId="77777777" w:rsidR="00266291" w:rsidRPr="00266291" w:rsidRDefault="00266291" w:rsidP="00266291">
      <w:pPr>
        <w:spacing w:after="0" w:line="240" w:lineRule="auto"/>
        <w:ind w:firstLine="708"/>
        <w:jc w:val="both"/>
        <w:rPr>
          <w:rFonts w:ascii="Calibri" w:eastAsia="Times New Roman" w:hAnsi="Calibri" w:cs="Calibri"/>
          <w:color w:val="000000"/>
          <w:sz w:val="22"/>
          <w:szCs w:val="22"/>
          <w:lang w:val="kk-KZ" w:eastAsia="ru-RU"/>
        </w:rPr>
      </w:pPr>
      <w:r w:rsidRPr="00266291">
        <w:rPr>
          <w:rFonts w:ascii="Times New Roman" w:eastAsia="Times New Roman" w:hAnsi="Times New Roman" w:cs="Times New Roman"/>
          <w:color w:val="000000"/>
          <w:sz w:val="28"/>
          <w:szCs w:val="28"/>
          <w:lang w:val="kk-KZ" w:eastAsia="ru-RU"/>
        </w:rPr>
        <w:t xml:space="preserve">Аймақтық дамытудың мақсаттарын анықтауда аймаққа қаржылық құралдар, жергілікті орталықтардан алынған, өтемге немесе басқа қарыздарға </w:t>
      </w:r>
      <w:r w:rsidRPr="00266291">
        <w:rPr>
          <w:rFonts w:ascii="Times New Roman" w:eastAsia="Times New Roman" w:hAnsi="Times New Roman" w:cs="Times New Roman"/>
          <w:color w:val="000000"/>
          <w:sz w:val="28"/>
          <w:szCs w:val="28"/>
          <w:lang w:val="kk-KZ" w:eastAsia="ru-RU"/>
        </w:rPr>
        <w:lastRenderedPageBreak/>
        <w:t>жай ғана жұмсауға болатындардан гөрі, айталық, даму мақсаттарының айқын құрастырылған, стандарттық талаптар өлшемдерін қанағаттандыратын, қол жетерлік, уақытында хабарланған және қайшылықсыз жүйесі әлдеқайда көбірек пайда әкелуі мүмкін.</w:t>
      </w:r>
    </w:p>
    <w:p w14:paraId="44008DD2" w14:textId="77777777" w:rsidR="00266291" w:rsidRPr="00266291" w:rsidRDefault="00266291" w:rsidP="00266291">
      <w:pPr>
        <w:spacing w:after="0" w:line="240" w:lineRule="auto"/>
        <w:ind w:firstLine="708"/>
        <w:jc w:val="both"/>
        <w:rPr>
          <w:rFonts w:ascii="Calibri" w:eastAsia="Times New Roman" w:hAnsi="Calibri" w:cs="Calibri"/>
          <w:color w:val="000000"/>
          <w:sz w:val="22"/>
          <w:szCs w:val="22"/>
          <w:lang w:val="kk-KZ" w:eastAsia="ru-RU"/>
        </w:rPr>
      </w:pPr>
      <w:r w:rsidRPr="00266291">
        <w:rPr>
          <w:rFonts w:ascii="Times New Roman" w:eastAsia="Times New Roman" w:hAnsi="Times New Roman" w:cs="Times New Roman"/>
          <w:color w:val="000000"/>
          <w:sz w:val="28"/>
          <w:szCs w:val="28"/>
          <w:lang w:val="kk-KZ" w:eastAsia="ru-RU"/>
        </w:rPr>
        <w:t>Әдетте жалпы және нақты мақсаттармен міндеттерді бөліп көрсетеді. Жалпы мақсаттар аймақтың қажетті даму жағдайын нақтыланған уақытта айқындауы қажет, айқын және қысқаша болуы керек. Оларды өндіруге барлығын, кім олардың табысы бойынша жұмыс істейді: әкімшілік қызметкерлерін, кәсіпкерлерді, халықты, барлық мүдделі тұлғалардытарту керек. Әлеуметтік-экономикалық даму мақсаттары баспасөзде және iскер топтарының арасында талқылауларды талап етеді. Даму мақсаттарын тұжырымдау үшін экономикалық кеңесшілерді, жергілікті жоғары оқу орындарының қызметкерлерін, жергілікті банк қызметшiлерін және т.б.  тарту маңызды.</w:t>
      </w:r>
    </w:p>
    <w:p w14:paraId="644D8F9F" w14:textId="77777777" w:rsidR="00266291" w:rsidRPr="00266291" w:rsidRDefault="00266291" w:rsidP="00266291">
      <w:pPr>
        <w:spacing w:after="0" w:line="240" w:lineRule="auto"/>
        <w:ind w:firstLine="708"/>
        <w:jc w:val="both"/>
        <w:rPr>
          <w:rFonts w:ascii="Calibri" w:eastAsia="Times New Roman" w:hAnsi="Calibri" w:cs="Calibri"/>
          <w:color w:val="000000"/>
          <w:sz w:val="22"/>
          <w:szCs w:val="22"/>
          <w:lang w:val="kk-KZ" w:eastAsia="ru-RU"/>
        </w:rPr>
      </w:pPr>
      <w:r w:rsidRPr="00266291">
        <w:rPr>
          <w:rFonts w:ascii="Times New Roman" w:eastAsia="Times New Roman" w:hAnsi="Times New Roman" w:cs="Times New Roman"/>
          <w:color w:val="000000"/>
          <w:sz w:val="28"/>
          <w:szCs w:val="28"/>
          <w:lang w:val="kk-KZ" w:eastAsia="ru-RU"/>
        </w:rPr>
        <w:t>Аймақтық дамудың жалпы мақсаттары, сол аймақтың қажет сапа деңгейлерiнің тұру ортасын мiнездейдi, сондай-ақ экономикалық дамудың сандық және  сапалық бағдарларын қалыптастырады. Тұжырымдамаға сәйкес адамға маңызды бұру, мемлекеттің негізгі саясатын жүзеге асыру, лайықты өмір талаптарын жасауға бағытталған, әлеуметтік өмірлік талап стандартын орнату, тиімділік көрсеткіштері және өлшемі аймақта қол жетерліктей болуы керек.  Мақсаттар бірлестіктер туралы сандық және сапалық мәліметтерге, жеткiлiктi икемді және  өзгеруге ерiксiз  тәуелді өзгермелі саяси бағдар  және алынған аралық нәтижелерге сүйенуі керек.</w:t>
      </w:r>
    </w:p>
    <w:p w14:paraId="0E8BBAE7" w14:textId="77777777" w:rsidR="00266291" w:rsidRPr="00266291" w:rsidRDefault="00266291" w:rsidP="00266291">
      <w:pPr>
        <w:spacing w:after="0" w:line="240" w:lineRule="auto"/>
        <w:ind w:firstLine="708"/>
        <w:jc w:val="both"/>
        <w:rPr>
          <w:rFonts w:ascii="Calibri" w:eastAsia="Times New Roman" w:hAnsi="Calibri" w:cs="Calibri"/>
          <w:color w:val="000000"/>
          <w:sz w:val="22"/>
          <w:szCs w:val="22"/>
          <w:lang w:val="kk-KZ" w:eastAsia="ru-RU"/>
        </w:rPr>
      </w:pPr>
      <w:r w:rsidRPr="00266291">
        <w:rPr>
          <w:rFonts w:ascii="Times New Roman" w:eastAsia="Times New Roman" w:hAnsi="Times New Roman" w:cs="Times New Roman"/>
          <w:color w:val="000000"/>
          <w:sz w:val="28"/>
          <w:szCs w:val="28"/>
          <w:lang w:val="kk-KZ" w:eastAsia="ru-RU"/>
        </w:rPr>
        <w:t>Осылай сапалы мақсатты көрсету жеткiлiксiз «өсуді ынталандыру», сондықтан қандай өсу туралы,-халықтың өсуі, кәсіпорындар саны, ондағы жұмыспен қамтылған қызметкерлер, сату көлемінің өсуі, барлық заңды тұлғалардың кірістерінің немесе жергілікті өндірістің өсуі, сауда немесе басқа бір салалардыңсөз болатыны белгісіз. Басқа мысалдар артық жалпы терминдерді қолдану: бизнес ортаны жақсарту; жұмыссыздықты төмендету; тұрғындардың экономикалық әл-ауқатын көтеру.</w:t>
      </w:r>
    </w:p>
    <w:p w14:paraId="218DF83A" w14:textId="77777777" w:rsidR="00266291" w:rsidRPr="00266291" w:rsidRDefault="00266291" w:rsidP="00266291">
      <w:pPr>
        <w:spacing w:after="0" w:line="240" w:lineRule="auto"/>
        <w:ind w:firstLine="708"/>
        <w:jc w:val="both"/>
        <w:rPr>
          <w:rFonts w:ascii="Calibri" w:eastAsia="Times New Roman" w:hAnsi="Calibri" w:cs="Calibri"/>
          <w:color w:val="000000"/>
          <w:sz w:val="22"/>
          <w:szCs w:val="22"/>
          <w:lang w:val="kk-KZ" w:eastAsia="ru-RU"/>
        </w:rPr>
      </w:pPr>
      <w:r w:rsidRPr="00266291">
        <w:rPr>
          <w:rFonts w:ascii="Times New Roman" w:eastAsia="Times New Roman" w:hAnsi="Times New Roman" w:cs="Times New Roman"/>
          <w:color w:val="000000"/>
          <w:sz w:val="28"/>
          <w:szCs w:val="28"/>
          <w:lang w:val="kk-KZ" w:eastAsia="ru-RU"/>
        </w:rPr>
        <w:t>Мақсатты анықтау біршама толығырақ және сандық айқын. Олар даму көрсеткіштерін және әлеуметтік-экономикалық стандартты жұмыс істеуіне барлық тіршілік әрекетінің инфрақұрылымын ұстау қажет.</w:t>
      </w:r>
    </w:p>
    <w:p w14:paraId="5E788769" w14:textId="77777777" w:rsidR="00266291" w:rsidRPr="00266291" w:rsidRDefault="00266291" w:rsidP="00266291">
      <w:pPr>
        <w:spacing w:after="0" w:line="240" w:lineRule="auto"/>
        <w:ind w:firstLine="708"/>
        <w:jc w:val="both"/>
        <w:rPr>
          <w:rFonts w:ascii="Calibri" w:eastAsia="Times New Roman" w:hAnsi="Calibri" w:cs="Calibri"/>
          <w:color w:val="000000"/>
          <w:sz w:val="22"/>
          <w:szCs w:val="22"/>
          <w:lang w:val="kk-KZ" w:eastAsia="ru-RU"/>
        </w:rPr>
      </w:pPr>
      <w:r w:rsidRPr="00266291">
        <w:rPr>
          <w:rFonts w:ascii="Times New Roman" w:eastAsia="Times New Roman" w:hAnsi="Times New Roman" w:cs="Times New Roman"/>
          <w:color w:val="000000"/>
          <w:sz w:val="28"/>
          <w:szCs w:val="28"/>
          <w:lang w:val="kk-KZ" w:eastAsia="ru-RU"/>
        </w:rPr>
        <w:t>Жалпы мақсаттар біршама нақты өзгереді, толығырақ сандық бағдар және сәйкес белгі береді, оның көмегімен аймақтың әлеуметтік-экономикалық дамуын  қадағалауға болады. Егер де жалпы мақсаттарды өлшемді әрі нақты етіп  өзгертуге болмаса, онда бұл жүйелік шараларды осы мақсаттарға қарай жылжу мүмкін еместігін білдіреді. Нақты мақсаттар мынадай сұрақтарға жауап береді: не пайда болу керек; нақты кіммен; қайда және қашан; қандай сапалы нәтижелер еру керек?</w:t>
      </w:r>
    </w:p>
    <w:p w14:paraId="50EFA5C7" w14:textId="77777777" w:rsidR="00266291" w:rsidRPr="00266291" w:rsidRDefault="00266291" w:rsidP="00266291">
      <w:pPr>
        <w:spacing w:after="0" w:line="240" w:lineRule="auto"/>
        <w:ind w:firstLine="708"/>
        <w:jc w:val="both"/>
        <w:rPr>
          <w:rFonts w:ascii="Calibri" w:eastAsia="Times New Roman" w:hAnsi="Calibri" w:cs="Calibri"/>
          <w:color w:val="000000"/>
          <w:sz w:val="22"/>
          <w:szCs w:val="22"/>
          <w:lang w:val="kk-KZ" w:eastAsia="ru-RU"/>
        </w:rPr>
      </w:pPr>
      <w:r w:rsidRPr="00266291">
        <w:rPr>
          <w:rFonts w:ascii="Times New Roman" w:eastAsia="Times New Roman" w:hAnsi="Times New Roman" w:cs="Times New Roman"/>
          <w:color w:val="000000"/>
          <w:sz w:val="28"/>
          <w:szCs w:val="28"/>
          <w:lang w:val="kk-KZ" w:eastAsia="ru-RU"/>
        </w:rPr>
        <w:t>Аймақтың сыртқы даму ортасын талдаукезеңінде сыртқы жағдайға талдау жасалады, аймақтық дамудың жайлы және жайсыз факторлары байқалады (географиялық, экологиялық, демографиялық, ресурстық, тарихи және т.б.), сыртқы әлеуметтік-экономикалық мүмкіндіктермен қауіптерге жүйелік талдау жүргізіледі.</w:t>
      </w:r>
    </w:p>
    <w:p w14:paraId="14B7ACF2" w14:textId="77777777" w:rsidR="00266291" w:rsidRPr="00266291" w:rsidRDefault="00266291" w:rsidP="00266291">
      <w:pPr>
        <w:spacing w:after="0" w:line="240" w:lineRule="auto"/>
        <w:ind w:firstLine="708"/>
        <w:jc w:val="both"/>
        <w:rPr>
          <w:rFonts w:ascii="Calibri" w:eastAsia="Times New Roman" w:hAnsi="Calibri" w:cs="Calibri"/>
          <w:color w:val="000000"/>
          <w:sz w:val="22"/>
          <w:szCs w:val="22"/>
          <w:lang w:val="kk-KZ" w:eastAsia="ru-RU"/>
        </w:rPr>
      </w:pPr>
      <w:r w:rsidRPr="00266291">
        <w:rPr>
          <w:rFonts w:ascii="Times New Roman" w:eastAsia="Times New Roman" w:hAnsi="Times New Roman" w:cs="Times New Roman"/>
          <w:color w:val="000000"/>
          <w:sz w:val="28"/>
          <w:szCs w:val="28"/>
          <w:lang w:val="kk-KZ" w:eastAsia="ru-RU"/>
        </w:rPr>
        <w:lastRenderedPageBreak/>
        <w:t>Сыртқы ресурстардыаймақтың экономикалық дамуы үшін экономикалық, әлеуметтік, экологиялық және институционалды, сандық және сапалық талдау арқылы (қаржылық, адами, табиғи, институционалды) аймақтық экономикалық уәкілдер әрекетімен анықталады және бағаланады, басты әлеуметтік-экономикалық параметрлер сыртқы ортамен (аймақтық ішкі өнім өзгерісі (АІӨ), инвестициялық жағдай, әртүрлі тәуекелдер, инфляция, экономикалық өсу келешегі), салыстырмалы талдау өткізіледі, ұқсас аймақтардың экономикалық дамуы, аймақтық бенчмаркинг (басқа аймақтар мен қалалардың мақсатты озық тәжірибе ауысуы) сыртқы факторларымен айқындалады.</w:t>
      </w:r>
    </w:p>
    <w:p w14:paraId="657277BC" w14:textId="77777777" w:rsidR="00266291" w:rsidRPr="00266291" w:rsidRDefault="00266291" w:rsidP="00266291">
      <w:pPr>
        <w:spacing w:after="0" w:line="240" w:lineRule="auto"/>
        <w:ind w:firstLine="708"/>
        <w:jc w:val="both"/>
        <w:rPr>
          <w:rFonts w:ascii="Calibri" w:eastAsia="Times New Roman" w:hAnsi="Calibri" w:cs="Calibri"/>
          <w:color w:val="000000"/>
          <w:sz w:val="22"/>
          <w:szCs w:val="22"/>
          <w:lang w:val="kk-KZ" w:eastAsia="ru-RU"/>
        </w:rPr>
      </w:pPr>
      <w:r w:rsidRPr="00266291">
        <w:rPr>
          <w:rFonts w:ascii="Times New Roman" w:eastAsia="Times New Roman" w:hAnsi="Times New Roman" w:cs="Times New Roman"/>
          <w:color w:val="000000"/>
          <w:sz w:val="28"/>
          <w:szCs w:val="28"/>
          <w:lang w:val="kk-KZ" w:eastAsia="ru-RU"/>
        </w:rPr>
        <w:t>Аймақтың күшті және әлсіз жақтарын анықтаубарысындааймақтардың өткен әлеуметтік-экономикалық даму бағдарламалар нәтижелерінің жүзеге асуы бағаланады, табыстармен күйзелістердің себептері айқындалады.</w:t>
      </w:r>
    </w:p>
    <w:p w14:paraId="73684D7F" w14:textId="77777777" w:rsidR="00266291" w:rsidRPr="00266291" w:rsidRDefault="00266291" w:rsidP="00266291">
      <w:pPr>
        <w:spacing w:after="0" w:line="240" w:lineRule="auto"/>
        <w:jc w:val="both"/>
        <w:rPr>
          <w:rFonts w:ascii="Calibri" w:eastAsia="Times New Roman" w:hAnsi="Calibri" w:cs="Calibri"/>
          <w:color w:val="000000"/>
          <w:sz w:val="22"/>
          <w:szCs w:val="22"/>
          <w:lang w:val="kk-KZ" w:eastAsia="ru-RU"/>
        </w:rPr>
      </w:pPr>
      <w:r w:rsidRPr="00266291">
        <w:rPr>
          <w:rFonts w:ascii="Times New Roman" w:eastAsia="Times New Roman" w:hAnsi="Times New Roman" w:cs="Times New Roman"/>
          <w:color w:val="000000"/>
          <w:sz w:val="28"/>
          <w:szCs w:val="28"/>
          <w:lang w:val="kk-KZ" w:eastAsia="ru-RU"/>
        </w:rPr>
        <w:t>Ол үшін аймақтар ресурсының объективті деректері талданады:</w:t>
      </w:r>
    </w:p>
    <w:p w14:paraId="0371F80D" w14:textId="77777777" w:rsidR="00266291" w:rsidRPr="00266291" w:rsidRDefault="00266291" w:rsidP="00266291">
      <w:pPr>
        <w:spacing w:after="0" w:line="240" w:lineRule="auto"/>
        <w:ind w:firstLine="708"/>
        <w:jc w:val="both"/>
        <w:rPr>
          <w:rFonts w:ascii="Calibri" w:eastAsia="Times New Roman" w:hAnsi="Calibri" w:cs="Calibri"/>
          <w:color w:val="000000"/>
          <w:sz w:val="22"/>
          <w:szCs w:val="22"/>
          <w:lang w:val="kk-KZ" w:eastAsia="ru-RU"/>
        </w:rPr>
      </w:pPr>
      <w:r w:rsidRPr="00266291">
        <w:rPr>
          <w:rFonts w:ascii="Times New Roman" w:eastAsia="Times New Roman" w:hAnsi="Times New Roman" w:cs="Times New Roman"/>
          <w:color w:val="000000"/>
          <w:sz w:val="28"/>
          <w:szCs w:val="28"/>
          <w:lang w:val="kk-KZ" w:eastAsia="ru-RU"/>
        </w:rPr>
        <w:t>- адами ресурстар (халықтың жас құрылымы, ұлттыққұрамы, көші қон, халықтыңөсу факторы, білім, жұмыс істейтіндердің басқа да қызметтерінің кәсіби құрамы, жұмыссыздық деңгейі және динамикасы, кірістер, еңбекақы деңгейі, халықтың жан басына шаққандағы АІӨ, еңбек өнімділігі, физикалық және психологиялық денсаулық деңгейі және динамикасы, өмірдің ұзақтығы);</w:t>
      </w:r>
    </w:p>
    <w:p w14:paraId="4645C863" w14:textId="77777777" w:rsidR="00266291" w:rsidRPr="00266291" w:rsidRDefault="00266291" w:rsidP="00266291">
      <w:pPr>
        <w:spacing w:after="0" w:line="240" w:lineRule="auto"/>
        <w:ind w:firstLine="708"/>
        <w:jc w:val="both"/>
        <w:rPr>
          <w:rFonts w:ascii="Calibri" w:eastAsia="Times New Roman" w:hAnsi="Calibri" w:cs="Calibri"/>
          <w:color w:val="000000"/>
          <w:sz w:val="22"/>
          <w:szCs w:val="22"/>
          <w:lang w:val="kk-KZ" w:eastAsia="ru-RU"/>
        </w:rPr>
      </w:pPr>
      <w:r w:rsidRPr="00266291">
        <w:rPr>
          <w:rFonts w:ascii="Times New Roman" w:eastAsia="Times New Roman" w:hAnsi="Times New Roman" w:cs="Times New Roman"/>
          <w:color w:val="000000"/>
          <w:sz w:val="28"/>
          <w:szCs w:val="28"/>
          <w:lang w:val="kk-KZ" w:eastAsia="ru-RU"/>
        </w:rPr>
        <w:t>- табиғи ресурстар (жерді пайдалану, табиғи кендердің болуы,  рекреациялық ресурстар, тарихи және табиғи нәрселер);</w:t>
      </w:r>
    </w:p>
    <w:p w14:paraId="7E256A9B" w14:textId="77777777" w:rsidR="00266291" w:rsidRPr="00266291" w:rsidRDefault="00266291" w:rsidP="00266291">
      <w:pPr>
        <w:spacing w:after="0" w:line="240" w:lineRule="auto"/>
        <w:ind w:firstLine="708"/>
        <w:jc w:val="both"/>
        <w:rPr>
          <w:rFonts w:ascii="Calibri" w:eastAsia="Times New Roman" w:hAnsi="Calibri" w:cs="Calibri"/>
          <w:color w:val="000000"/>
          <w:sz w:val="22"/>
          <w:szCs w:val="22"/>
          <w:lang w:val="kk-KZ" w:eastAsia="ru-RU"/>
        </w:rPr>
      </w:pPr>
      <w:r w:rsidRPr="00266291">
        <w:rPr>
          <w:rFonts w:ascii="Times New Roman" w:eastAsia="Times New Roman" w:hAnsi="Times New Roman" w:cs="Times New Roman"/>
          <w:color w:val="000000"/>
          <w:sz w:val="28"/>
          <w:szCs w:val="28"/>
          <w:lang w:val="kk-KZ" w:eastAsia="ru-RU"/>
        </w:rPr>
        <w:t>- экономикалық ресурстар (жергілікті экономиканыңқұрылымы: тез дамитын өндірістің басым салалары; жекешелендіру; жерге меншік; қоғамдық және жеке инвестициялар; муниципалдық қызметтер құрамы мен көлемі; инфрақұрылым; көлік және байланыс; шағын кәсіпкерліктің даму сатысы; аймақтық кәсіпорындардың «экспорттық» қызметі).</w:t>
      </w:r>
    </w:p>
    <w:p w14:paraId="7C77CB0B" w14:textId="77777777" w:rsidR="00266291" w:rsidRPr="00266291" w:rsidRDefault="00266291" w:rsidP="00266291">
      <w:pPr>
        <w:spacing w:after="0" w:line="240" w:lineRule="auto"/>
        <w:ind w:firstLine="708"/>
        <w:jc w:val="both"/>
        <w:rPr>
          <w:rFonts w:ascii="Calibri" w:eastAsia="Times New Roman" w:hAnsi="Calibri" w:cs="Calibri"/>
          <w:color w:val="000000"/>
          <w:sz w:val="22"/>
          <w:szCs w:val="22"/>
          <w:lang w:val="kk-KZ" w:eastAsia="ru-RU"/>
        </w:rPr>
      </w:pPr>
      <w:r w:rsidRPr="00266291">
        <w:rPr>
          <w:rFonts w:ascii="Times New Roman" w:eastAsia="Times New Roman" w:hAnsi="Times New Roman" w:cs="Times New Roman"/>
          <w:color w:val="000000"/>
          <w:sz w:val="28"/>
          <w:szCs w:val="28"/>
          <w:lang w:val="kk-KZ" w:eastAsia="ru-RU"/>
        </w:rPr>
        <w:t>Қазіргі жағдайда, аймақтардың көбінісінде әлеуметтік-экономикалық дамудың постиндустриалдық тенденциясы көрінгенде, аймақтық басымдылықты тек материалдық өнімдер өндірісінде ғана  емес, сондай-ақ қызмет саласында анықтау керек. Аймақ басқа аймақтарға қызметтерді «экспорттауды» үйрену керек. Қызмет өндірісі ресурстарды тартуға, әл-ауқатылыққа, сондай-ақ, өндірістің материалдық құндылығына көмектесуі мүмкін. Қазіргі жағдайда қаржылық, сақтық, консультациялық, аудиттық, байланыс қызметі, информатика, білім, медициналық қызметтер-экономикалық белсенділіктің  барлық түрлері аймақтық дамуға мүмкіндік береді.</w:t>
      </w:r>
    </w:p>
    <w:p w14:paraId="1AB56640" w14:textId="77777777" w:rsidR="00266291" w:rsidRPr="00266291" w:rsidRDefault="00266291" w:rsidP="00266291">
      <w:pPr>
        <w:spacing w:after="0" w:line="240" w:lineRule="auto"/>
        <w:ind w:firstLine="708"/>
        <w:jc w:val="both"/>
        <w:rPr>
          <w:rFonts w:ascii="Calibri" w:eastAsia="Times New Roman" w:hAnsi="Calibri" w:cs="Calibri"/>
          <w:color w:val="000000"/>
          <w:sz w:val="22"/>
          <w:szCs w:val="22"/>
          <w:lang w:val="kk-KZ" w:eastAsia="ru-RU"/>
        </w:rPr>
      </w:pPr>
      <w:r w:rsidRPr="00266291">
        <w:rPr>
          <w:rFonts w:ascii="Times New Roman" w:eastAsia="Times New Roman" w:hAnsi="Times New Roman" w:cs="Times New Roman"/>
          <w:color w:val="000000"/>
          <w:sz w:val="28"/>
          <w:szCs w:val="28"/>
          <w:lang w:val="kk-KZ" w:eastAsia="ru-RU"/>
        </w:rPr>
        <w:t>Жаңа жергілікті артықшылық жасалуы жәнеаймақтағы барбасымдылықты қолдану стратегиялық жоспарлау шеңберінде қарастырылады (орналастыру, негізгі нарыққа жақындығы, демографиялық ерекшеліктері, инфрақұрылымның жетілгендігі). Бәсекеге қабілеттілік факторы сол аймақты басқасынан айырушы, сондай-ақ бәсекеге қабілеттіліктің жаңа мүмкін факторлары икемді экономикалық дамуды басқаруды  қалыптастыру үрдісінде байқалады.</w:t>
      </w:r>
    </w:p>
    <w:p w14:paraId="3C206577" w14:textId="77777777" w:rsidR="00266291" w:rsidRPr="00266291" w:rsidRDefault="00266291" w:rsidP="00266291">
      <w:pPr>
        <w:spacing w:after="0" w:line="240" w:lineRule="auto"/>
        <w:ind w:firstLine="708"/>
        <w:jc w:val="both"/>
        <w:rPr>
          <w:rFonts w:ascii="Calibri" w:eastAsia="Times New Roman" w:hAnsi="Calibri" w:cs="Calibri"/>
          <w:color w:val="000000"/>
          <w:sz w:val="22"/>
          <w:szCs w:val="22"/>
          <w:lang w:val="kk-KZ" w:eastAsia="ru-RU"/>
        </w:rPr>
      </w:pPr>
      <w:r w:rsidRPr="00266291">
        <w:rPr>
          <w:rFonts w:ascii="Times New Roman" w:eastAsia="Times New Roman" w:hAnsi="Times New Roman" w:cs="Times New Roman"/>
          <w:color w:val="000000"/>
          <w:sz w:val="28"/>
          <w:szCs w:val="28"/>
          <w:lang w:val="kk-KZ" w:eastAsia="ru-RU"/>
        </w:rPr>
        <w:lastRenderedPageBreak/>
        <w:t>Даму концепциясын дайындау сатысында аймақтың әлеуметтік -экономикалық даму мақсатының ақырғы нәтижелері, осы дамудың факторы және құрылымы, сонымен қатар  дамудың басқару әдістері жасалады. Нәтижелер аймақтың әлеуметтік-экономикалық дамуының жаңа үрдісімен, жергілікті және қазіргі Қазақстан экономикасының даму сатысының ерекшеліктерімен жасалады. Тұжырымдама негізі балама стратегиялар дайындау және олардың бағалануын құрайды, аймақтың дамуының басым бағытын білу, даму ресурстарын талдау, осы аймақтың бәсекелік артықшылығын табу болып табылады.</w:t>
      </w:r>
    </w:p>
    <w:p w14:paraId="41E15342" w14:textId="77777777" w:rsidR="00266291" w:rsidRPr="00266291" w:rsidRDefault="00266291" w:rsidP="00266291">
      <w:pPr>
        <w:spacing w:after="0" w:line="240" w:lineRule="auto"/>
        <w:ind w:firstLine="708"/>
        <w:jc w:val="both"/>
        <w:rPr>
          <w:rFonts w:ascii="Calibri" w:eastAsia="Times New Roman" w:hAnsi="Calibri" w:cs="Calibri"/>
          <w:color w:val="000000"/>
          <w:sz w:val="22"/>
          <w:szCs w:val="22"/>
          <w:lang w:val="kk-KZ" w:eastAsia="ru-RU"/>
        </w:rPr>
      </w:pPr>
      <w:r w:rsidRPr="00266291">
        <w:rPr>
          <w:rFonts w:ascii="Times New Roman" w:eastAsia="Times New Roman" w:hAnsi="Times New Roman" w:cs="Times New Roman"/>
          <w:color w:val="000000"/>
          <w:sz w:val="28"/>
          <w:szCs w:val="28"/>
          <w:lang w:val="kk-KZ" w:eastAsia="ru-RU"/>
        </w:rPr>
        <w:t>Нақты әрекеттерге жоспар дайындау және стратегиялардың жүзеге асырылуы кезеңінде аймақтың әлеуметтік-экономикалықдамутұжырымдамасының негізінде нақты әркеттер жоспары, сонымен қоса  оны шешудегі міндеттерімен мерзімі, жауапты тұлғалардың, күтілетін нәтиже, қаржыландыру көзі және көлемі, аралық бақылау әдістері және кері байланыс, болжалды нәтиже мен мүмкін жоспар және бағдарламалар салдарын жүзеге асыру жасалады.</w:t>
      </w:r>
    </w:p>
    <w:p w14:paraId="7C43DA53" w14:textId="77777777" w:rsidR="00266291" w:rsidRPr="00266291" w:rsidRDefault="00266291" w:rsidP="00266291">
      <w:pPr>
        <w:spacing w:after="0" w:line="240" w:lineRule="auto"/>
        <w:jc w:val="both"/>
        <w:rPr>
          <w:rFonts w:ascii="Calibri" w:eastAsia="Times New Roman" w:hAnsi="Calibri" w:cs="Calibri"/>
          <w:color w:val="000000"/>
          <w:sz w:val="22"/>
          <w:szCs w:val="22"/>
          <w:lang w:eastAsia="ru-RU"/>
        </w:rPr>
      </w:pPr>
      <w:r w:rsidRPr="00266291">
        <w:rPr>
          <w:rFonts w:ascii="Times New Roman" w:eastAsia="Times New Roman" w:hAnsi="Times New Roman" w:cs="Times New Roman"/>
          <w:color w:val="000000"/>
          <w:sz w:val="28"/>
          <w:szCs w:val="28"/>
          <w:lang w:val="kk-KZ" w:eastAsia="ru-RU"/>
        </w:rPr>
        <w:t>         Аймақ дамуының стратегиялық жоспары келесілер болып табылады:</w:t>
      </w:r>
    </w:p>
    <w:p w14:paraId="521B89B4" w14:textId="77777777" w:rsidR="00266291" w:rsidRPr="00266291" w:rsidRDefault="00266291" w:rsidP="00266291">
      <w:pPr>
        <w:spacing w:after="0" w:line="240" w:lineRule="auto"/>
        <w:ind w:firstLine="360"/>
        <w:jc w:val="both"/>
        <w:rPr>
          <w:rFonts w:ascii="Calibri" w:eastAsia="Times New Roman" w:hAnsi="Calibri" w:cs="Calibri"/>
          <w:color w:val="000000"/>
          <w:sz w:val="22"/>
          <w:szCs w:val="22"/>
          <w:lang w:eastAsia="ru-RU"/>
        </w:rPr>
      </w:pPr>
      <w:r w:rsidRPr="00266291">
        <w:rPr>
          <w:rFonts w:ascii="Times New Roman" w:eastAsia="Times New Roman" w:hAnsi="Times New Roman" w:cs="Times New Roman"/>
          <w:color w:val="000000"/>
          <w:sz w:val="28"/>
          <w:szCs w:val="28"/>
          <w:lang w:val="kk-KZ" w:eastAsia="ru-RU"/>
        </w:rPr>
        <w:t>-аймақтық меншікті, соның ішінде, жер және табиғи ресурстар-зонаға бөлуді дамытудағы болжалды шаралар, геоақпараттық жүйе, тұрмыс-коммуналдық салада энергиясақтауыш технологиялар, тұрғын үй сақтандыру және меншік құқығын басқару;</w:t>
      </w:r>
    </w:p>
    <w:p w14:paraId="057E996F" w14:textId="77777777" w:rsidR="00266291" w:rsidRPr="00266291" w:rsidRDefault="00266291" w:rsidP="00266291">
      <w:pPr>
        <w:spacing w:after="0" w:line="240" w:lineRule="auto"/>
        <w:ind w:firstLine="360"/>
        <w:jc w:val="both"/>
        <w:rPr>
          <w:rFonts w:ascii="Calibri" w:eastAsia="Times New Roman" w:hAnsi="Calibri" w:cs="Calibri"/>
          <w:color w:val="000000"/>
          <w:sz w:val="22"/>
          <w:szCs w:val="22"/>
          <w:lang w:eastAsia="ru-RU"/>
        </w:rPr>
      </w:pPr>
      <w:r w:rsidRPr="00266291">
        <w:rPr>
          <w:rFonts w:ascii="Times New Roman" w:eastAsia="Times New Roman" w:hAnsi="Times New Roman" w:cs="Times New Roman"/>
          <w:color w:val="000000"/>
          <w:sz w:val="28"/>
          <w:szCs w:val="28"/>
          <w:lang w:val="kk-KZ" w:eastAsia="ru-RU"/>
        </w:rPr>
        <w:t>-аймақтық дамуды қосымша қаржыландыру көздерін, бюджеттік және бюджеттік емес құралдарды тұтыну  тиімділігін көтеру шараларымен қоса, әкімшілік жұмыстарының барлық бағыттарында  бақылау тиімділігін, аймақтық қаржылық ағын шараларын басқару бойынша, жобалық қаржыландыру дамуын, аймақтық кепілдік қорларын жасау, дүниежүзілік қаржыландыру көздерін тарту, салықтық негіз дамуын, кәсіпорындардың құрылымын қайта қарау жолдарын қалыптастыру;</w:t>
      </w:r>
    </w:p>
    <w:p w14:paraId="64D0DF09" w14:textId="77777777" w:rsidR="00266291" w:rsidRPr="00266291" w:rsidRDefault="00266291" w:rsidP="00266291">
      <w:pPr>
        <w:spacing w:after="0" w:line="240" w:lineRule="auto"/>
        <w:ind w:firstLine="360"/>
        <w:jc w:val="both"/>
        <w:rPr>
          <w:rFonts w:ascii="Calibri" w:eastAsia="Times New Roman" w:hAnsi="Calibri" w:cs="Calibri"/>
          <w:color w:val="000000"/>
          <w:sz w:val="22"/>
          <w:szCs w:val="22"/>
          <w:lang w:eastAsia="ru-RU"/>
        </w:rPr>
      </w:pPr>
      <w:r w:rsidRPr="00266291">
        <w:rPr>
          <w:rFonts w:ascii="Times New Roman" w:eastAsia="Times New Roman" w:hAnsi="Times New Roman" w:cs="Times New Roman"/>
          <w:color w:val="000000"/>
          <w:sz w:val="28"/>
          <w:szCs w:val="28"/>
          <w:lang w:val="kk-KZ" w:eastAsia="ru-RU"/>
        </w:rPr>
        <w:t>-шағын кәсіпкерлікті қолдау шаралары бойынша-жобалық қаржыландыру дамуын конкурстық және үлестік негізде, лизингтік компаниялар, кепілдік қорлар, аймақта шағын инновациялық кәсіпорындар құру, аймақтың нарықтық инфрақұрылымын дамыту, шағын бизнесті ақпараттық қолдау, оқыту  және тренинг, салыстырмалы төмен, бірақ толықтай жиналатын салықтар белгілеу, қылмыстық және заңды монополиялардан қорғау, бәсекелестікті ынталандыру, бизнестің заңсыз түрлерімен және мемлекеттік аппаратта жемқорлықпен күресу, халықтың жинағын қаржы-банктік жүйеге және ақырында  нақты инвестицияға тарту, тиімді жекешелендіру, жер реформасы, заң шығаруды жетілдіру, кемшіліктерді және қарама- қарсылықты жою;</w:t>
      </w:r>
    </w:p>
    <w:p w14:paraId="3C094073" w14:textId="77777777" w:rsidR="00266291" w:rsidRPr="00266291" w:rsidRDefault="00266291" w:rsidP="00266291">
      <w:pPr>
        <w:spacing w:after="0" w:line="240" w:lineRule="auto"/>
        <w:ind w:firstLine="360"/>
        <w:jc w:val="both"/>
        <w:rPr>
          <w:rFonts w:ascii="Calibri" w:eastAsia="Times New Roman" w:hAnsi="Calibri" w:cs="Calibri"/>
          <w:color w:val="000000"/>
          <w:sz w:val="22"/>
          <w:szCs w:val="22"/>
          <w:lang w:eastAsia="ru-RU"/>
        </w:rPr>
      </w:pPr>
      <w:r w:rsidRPr="00266291">
        <w:rPr>
          <w:rFonts w:ascii="Times New Roman" w:eastAsia="Times New Roman" w:hAnsi="Times New Roman" w:cs="Times New Roman"/>
          <w:color w:val="000000"/>
          <w:sz w:val="28"/>
          <w:szCs w:val="28"/>
          <w:lang w:val="kk-KZ" w:eastAsia="ru-RU"/>
        </w:rPr>
        <w:t>-жаңа қағидат бойынша шаруашылықты, экономикалық және әлеуметтік байланыстарын қалпына келтіру және дамыту, әкімшілік-командалық жүйені бұзуымен байланысты шығындалған және аймақтарды «егемендендіру»;</w:t>
      </w:r>
    </w:p>
    <w:p w14:paraId="49FA4FFF" w14:textId="77777777" w:rsidR="00266291" w:rsidRPr="00266291" w:rsidRDefault="00266291" w:rsidP="00266291">
      <w:pPr>
        <w:spacing w:after="0" w:line="240" w:lineRule="auto"/>
        <w:ind w:firstLine="360"/>
        <w:jc w:val="both"/>
        <w:rPr>
          <w:rFonts w:ascii="Calibri" w:eastAsia="Times New Roman" w:hAnsi="Calibri" w:cs="Calibri"/>
          <w:color w:val="000000"/>
          <w:sz w:val="22"/>
          <w:szCs w:val="22"/>
          <w:lang w:eastAsia="ru-RU"/>
        </w:rPr>
      </w:pPr>
      <w:r w:rsidRPr="00266291">
        <w:rPr>
          <w:rFonts w:ascii="Times New Roman" w:eastAsia="Times New Roman" w:hAnsi="Times New Roman" w:cs="Times New Roman"/>
          <w:color w:val="000000"/>
          <w:sz w:val="28"/>
          <w:szCs w:val="28"/>
          <w:lang w:val="kk-KZ" w:eastAsia="ru-RU"/>
        </w:rPr>
        <w:t>- тұрғын үй коммуналдық шаруашылық реформаларының жүзеге асырылуы, қалалық шаруашылықта бәсекелестіктің дамуы;</w:t>
      </w:r>
    </w:p>
    <w:p w14:paraId="22DBC9C6" w14:textId="77777777" w:rsidR="00266291" w:rsidRPr="00266291" w:rsidRDefault="00266291" w:rsidP="00266291">
      <w:pPr>
        <w:spacing w:after="0" w:line="240" w:lineRule="auto"/>
        <w:ind w:firstLine="360"/>
        <w:jc w:val="both"/>
        <w:rPr>
          <w:rFonts w:ascii="Calibri" w:eastAsia="Times New Roman" w:hAnsi="Calibri" w:cs="Calibri"/>
          <w:color w:val="000000"/>
          <w:sz w:val="22"/>
          <w:szCs w:val="22"/>
          <w:lang w:eastAsia="ru-RU"/>
        </w:rPr>
      </w:pPr>
      <w:r w:rsidRPr="00266291">
        <w:rPr>
          <w:rFonts w:ascii="Times New Roman" w:eastAsia="Times New Roman" w:hAnsi="Times New Roman" w:cs="Times New Roman"/>
          <w:color w:val="000000"/>
          <w:sz w:val="28"/>
          <w:szCs w:val="28"/>
          <w:lang w:val="kk-KZ" w:eastAsia="ru-RU"/>
        </w:rPr>
        <w:lastRenderedPageBreak/>
        <w:t>-аймақтың маркетингі және оның «ілгерілеуі» тәртіпті түсіндіру, аймақта жаңа бизнес ашумен байланысты, аймақ туралы стратегиялық ақпаратпен ақпараттық ашықтық жолымен барлық мүдделі тұлғаларды қамтамасыз ету, аймақтық дамудың сауда өндірістік палата үйлестік әрекеті (СӨП) және жергілікті банктермен, жаппай ақпарат құралдарын пайдалану, болашақ туралы нақты көрініс қалыптастыру, сонымен қоса экономиканың жағымды үлгісін және оның жасалу жолдарын, аймаққа жаңа экономикалық уәкілдерді, ең әуелі стратегиялық инвесторларды тарту үшін коммерциялық маркетинг әдістерін қолдану.</w:t>
      </w:r>
    </w:p>
    <w:p w14:paraId="64D86620" w14:textId="77777777" w:rsidR="00266291" w:rsidRPr="00266291" w:rsidRDefault="00266291" w:rsidP="00266291">
      <w:pPr>
        <w:spacing w:after="0" w:line="240" w:lineRule="auto"/>
        <w:ind w:firstLine="708"/>
        <w:jc w:val="both"/>
        <w:rPr>
          <w:rFonts w:ascii="Calibri" w:eastAsia="Times New Roman" w:hAnsi="Calibri" w:cs="Calibri"/>
          <w:color w:val="000000"/>
          <w:sz w:val="22"/>
          <w:szCs w:val="22"/>
          <w:lang w:eastAsia="ru-RU"/>
        </w:rPr>
      </w:pPr>
      <w:r w:rsidRPr="00266291">
        <w:rPr>
          <w:rFonts w:ascii="Times New Roman" w:eastAsia="Times New Roman" w:hAnsi="Times New Roman" w:cs="Times New Roman"/>
          <w:color w:val="000000"/>
          <w:sz w:val="28"/>
          <w:szCs w:val="28"/>
          <w:lang w:val="kk-KZ" w:eastAsia="ru-RU"/>
        </w:rPr>
        <w:t>Тиімділік және нәтижеліліктің талдауы, мақсаттар және олардың табысыныңәдістерін түзетудеаймақты дамытудағымақсатты стратегиялық басқару бар жұмыс бағдарламасының әрекетін ғана емес, сондай-ақ аймақтың әлеуметтік-экономикалық жағдайын тұрақты бақылау, осы бақылауды аймақтық дамудың белгі және мақсаттарымен  салыстыру, шараларға кірісу нәтижелілігімен тиімділігін бағалауды болжайды.</w:t>
      </w:r>
    </w:p>
    <w:p w14:paraId="5CD2D87A" w14:textId="128EDCA9" w:rsidR="00266291" w:rsidRPr="00266291" w:rsidRDefault="00266291" w:rsidP="00266291">
      <w:pPr>
        <w:spacing w:after="0" w:line="240" w:lineRule="auto"/>
        <w:ind w:firstLine="708"/>
        <w:jc w:val="both"/>
        <w:rPr>
          <w:rFonts w:ascii="Calibri" w:eastAsia="Times New Roman" w:hAnsi="Calibri" w:cs="Calibri"/>
          <w:color w:val="000000"/>
          <w:sz w:val="22"/>
          <w:szCs w:val="22"/>
          <w:lang w:val="kk-KZ" w:eastAsia="ru-RU"/>
        </w:rPr>
      </w:pPr>
      <w:r w:rsidRPr="00266291">
        <w:rPr>
          <w:rFonts w:ascii="Times New Roman" w:eastAsia="Times New Roman" w:hAnsi="Times New Roman" w:cs="Times New Roman"/>
          <w:color w:val="000000"/>
          <w:sz w:val="28"/>
          <w:szCs w:val="28"/>
          <w:lang w:val="kk-KZ" w:eastAsia="ru-RU"/>
        </w:rPr>
        <w:t>Аймақтың стратегиялық даму жоспары әлеуметтік-экономикалық даму бағдарламасын жасауға негіз болып табылады. Мұндай бағдарламалар адам қызметінің негізгі саласы бойынша мемлекеттік реттеуде және нарықтық қатынастарда  жасалады. Бағдарламалар мақсатты жобалар және оны  жүзеге асыру кезеңдерінен тұрады .</w:t>
      </w:r>
    </w:p>
    <w:p w14:paraId="1FC7AE05" w14:textId="77777777" w:rsidR="00266291" w:rsidRPr="00266291" w:rsidRDefault="00266291" w:rsidP="00266291">
      <w:pPr>
        <w:spacing w:after="0" w:line="240" w:lineRule="auto"/>
        <w:ind w:firstLine="567"/>
        <w:jc w:val="both"/>
        <w:rPr>
          <w:rFonts w:ascii="Calibri" w:eastAsia="Times New Roman" w:hAnsi="Calibri" w:cs="Calibri"/>
          <w:color w:val="000000"/>
          <w:sz w:val="22"/>
          <w:szCs w:val="22"/>
          <w:lang w:val="kk-KZ" w:eastAsia="ru-RU"/>
        </w:rPr>
      </w:pPr>
      <w:r w:rsidRPr="00266291">
        <w:rPr>
          <w:rFonts w:ascii="Times New Roman" w:eastAsia="Times New Roman" w:hAnsi="Times New Roman" w:cs="Times New Roman"/>
          <w:color w:val="000000"/>
          <w:sz w:val="28"/>
          <w:szCs w:val="28"/>
          <w:lang w:val="kk-KZ" w:eastAsia="ru-RU"/>
        </w:rPr>
        <w:t>Осылайша, жоғарыда айтылғандарды қорыта келе, мынандай қорытындыға келуге болады:</w:t>
      </w:r>
    </w:p>
    <w:p w14:paraId="4A6BA64B" w14:textId="77777777" w:rsidR="00266291" w:rsidRPr="00266291" w:rsidRDefault="00266291" w:rsidP="00266291">
      <w:pPr>
        <w:spacing w:after="0" w:line="240" w:lineRule="auto"/>
        <w:ind w:firstLine="567"/>
        <w:jc w:val="both"/>
        <w:rPr>
          <w:rFonts w:ascii="Calibri" w:eastAsia="Times New Roman" w:hAnsi="Calibri" w:cs="Calibri"/>
          <w:color w:val="000000"/>
          <w:sz w:val="22"/>
          <w:szCs w:val="22"/>
          <w:lang w:val="kk-KZ" w:eastAsia="ru-RU"/>
        </w:rPr>
      </w:pPr>
      <w:r w:rsidRPr="00266291">
        <w:rPr>
          <w:rFonts w:ascii="Times New Roman" w:eastAsia="Times New Roman" w:hAnsi="Times New Roman" w:cs="Times New Roman"/>
          <w:color w:val="000000"/>
          <w:sz w:val="28"/>
          <w:szCs w:val="28"/>
          <w:lang w:val="kk-KZ" w:eastAsia="ru-RU"/>
        </w:rPr>
        <w:t>1)</w:t>
      </w:r>
      <w:r w:rsidRPr="00266291">
        <w:rPr>
          <w:rFonts w:ascii="Times New Roman" w:eastAsia="Times New Roman" w:hAnsi="Times New Roman" w:cs="Times New Roman"/>
          <w:color w:val="000000"/>
          <w:sz w:val="14"/>
          <w:szCs w:val="14"/>
          <w:lang w:val="kk-KZ" w:eastAsia="ru-RU"/>
        </w:rPr>
        <w:t>                     </w:t>
      </w:r>
      <w:r w:rsidRPr="00266291">
        <w:rPr>
          <w:rFonts w:ascii="Times New Roman" w:eastAsia="Times New Roman" w:hAnsi="Times New Roman" w:cs="Times New Roman"/>
          <w:color w:val="000000"/>
          <w:sz w:val="28"/>
          <w:szCs w:val="28"/>
          <w:lang w:val="kk-KZ" w:eastAsia="ru-RU"/>
        </w:rPr>
        <w:t>аймақтағы шаруашылық қызметті активизациялау үшін мемлекеттік-жеке серіктестік механизмдерінің кешенін қолдану қажет: экономикалық, әлеуметтік, әкімшілік, ұйымдастырушылық, құқықтық, құрылымдық, экологиялық. Бұл жерде оларды кешенді қолданудың үлкен нәтиже беретіндігін ескеру қажет. Олар бір бірін өзара толықтырып отыра алады.</w:t>
      </w:r>
    </w:p>
    <w:p w14:paraId="1ED77918" w14:textId="77777777" w:rsidR="00266291" w:rsidRPr="00266291" w:rsidRDefault="00266291" w:rsidP="00266291">
      <w:pPr>
        <w:spacing w:after="0" w:line="240" w:lineRule="auto"/>
        <w:ind w:firstLine="567"/>
        <w:jc w:val="both"/>
        <w:rPr>
          <w:rFonts w:ascii="Calibri" w:eastAsia="Times New Roman" w:hAnsi="Calibri" w:cs="Calibri"/>
          <w:color w:val="000000"/>
          <w:sz w:val="22"/>
          <w:szCs w:val="22"/>
          <w:lang w:val="kk-KZ" w:eastAsia="ru-RU"/>
        </w:rPr>
      </w:pPr>
      <w:r w:rsidRPr="00266291">
        <w:rPr>
          <w:rFonts w:ascii="Times New Roman" w:eastAsia="Times New Roman" w:hAnsi="Times New Roman" w:cs="Times New Roman"/>
          <w:color w:val="000000"/>
          <w:sz w:val="28"/>
          <w:szCs w:val="28"/>
          <w:lang w:val="kk-KZ" w:eastAsia="ru-RU"/>
        </w:rPr>
        <w:t>2)</w:t>
      </w:r>
      <w:r w:rsidRPr="00266291">
        <w:rPr>
          <w:rFonts w:ascii="Times New Roman" w:eastAsia="Times New Roman" w:hAnsi="Times New Roman" w:cs="Times New Roman"/>
          <w:color w:val="000000"/>
          <w:sz w:val="14"/>
          <w:szCs w:val="14"/>
          <w:lang w:val="kk-KZ" w:eastAsia="ru-RU"/>
        </w:rPr>
        <w:t>                     </w:t>
      </w:r>
      <w:r w:rsidRPr="00266291">
        <w:rPr>
          <w:rFonts w:ascii="Times New Roman" w:eastAsia="Times New Roman" w:hAnsi="Times New Roman" w:cs="Times New Roman"/>
          <w:color w:val="000000"/>
          <w:sz w:val="28"/>
          <w:szCs w:val="28"/>
          <w:lang w:val="kk-KZ" w:eastAsia="ru-RU"/>
        </w:rPr>
        <w:t>Кез-келген аймақтың экономикасын тұрақты дамыту үшін арнайы институционалды жағдайлар қалыптастыру қажет. Олардың қатарына нормативтік заң базасы, қолайлы инвестициялық климат қалыптастырумен қатар, аймақтық рыноктың инфрақұрылымын дамыту, мемлекеттік және қоғамдық-жеке серіктестіктің жаңа формаларын тарату, ақпараттық қамсыздандыру жүйесін модернизациялау, аймақтық инвестициялық-инновациялық менеджмент пен маркетингтің жаңа әдістері мен технологияларын енгізу де жатады.</w:t>
      </w:r>
    </w:p>
    <w:bookmarkEnd w:id="0"/>
    <w:p w14:paraId="07F4467D" w14:textId="129D1D79" w:rsidR="00D15552" w:rsidRDefault="00D15552" w:rsidP="00D15552">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ӘДЕБИЕТТЕР:</w:t>
      </w:r>
    </w:p>
    <w:p w14:paraId="4D10EC29" w14:textId="77777777" w:rsidR="00741A63" w:rsidRPr="00741A63" w:rsidRDefault="00741A63" w:rsidP="00741A63">
      <w:pPr>
        <w:spacing w:after="0" w:line="240" w:lineRule="auto"/>
        <w:rPr>
          <w:rFonts w:ascii="Times New Roman" w:hAnsi="Times New Roman" w:cs="Times New Roman"/>
          <w:b/>
          <w:bCs/>
          <w:sz w:val="20"/>
          <w:szCs w:val="20"/>
          <w:lang w:val="kk-KZ"/>
        </w:rPr>
      </w:pPr>
      <w:bookmarkStart w:id="1" w:name="_Hlk146370480"/>
      <w:r w:rsidRPr="00741A63">
        <w:rPr>
          <w:rFonts w:ascii="Times New Roman" w:hAnsi="Times New Roman" w:cs="Times New Roman"/>
          <w:sz w:val="20"/>
          <w:szCs w:val="20"/>
          <w:lang w:val="kk-KZ"/>
        </w:rPr>
        <w:t>Негізгі әдебиеттер</w:t>
      </w:r>
      <w:r w:rsidRPr="00741A63">
        <w:rPr>
          <w:rFonts w:ascii="Times New Roman" w:hAnsi="Times New Roman" w:cs="Times New Roman"/>
          <w:b/>
          <w:bCs/>
          <w:sz w:val="20"/>
          <w:szCs w:val="20"/>
          <w:lang w:val="kk-KZ"/>
        </w:rPr>
        <w:t>:</w:t>
      </w:r>
    </w:p>
    <w:p w14:paraId="1D40C500" w14:textId="77777777" w:rsidR="00741A63" w:rsidRPr="00741A63" w:rsidRDefault="00741A63" w:rsidP="00741A63">
      <w:pPr>
        <w:spacing w:after="0" w:line="259" w:lineRule="auto"/>
        <w:rPr>
          <w:rFonts w:ascii="Times New Roman" w:hAnsi="Times New Roman" w:cs="Times New Roman"/>
          <w:sz w:val="20"/>
          <w:szCs w:val="20"/>
          <w:lang w:val="kk-KZ"/>
        </w:rPr>
      </w:pPr>
      <w:r w:rsidRPr="00741A63">
        <w:rPr>
          <w:rFonts w:ascii="Times New Roman" w:hAnsi="Times New Roman" w:cs="Times New Roman"/>
          <w:color w:val="000000" w:themeColor="text1"/>
          <w:sz w:val="20"/>
          <w:szCs w:val="20"/>
          <w:lang w:val="kk-KZ"/>
        </w:rPr>
        <w:t>1. Қасым-Жомарт Тоқаев ""Әділетті Қазақстан: заң мен тәртіп, экономикалық өсім, қоғамдық оптимизм"</w:t>
      </w:r>
      <w:r w:rsidRPr="00741A63">
        <w:rPr>
          <w:rFonts w:ascii="Times New Roman" w:eastAsiaTheme="minorEastAsia" w:hAnsi="Times New Roman" w:cs="Times New Roman"/>
          <w:color w:val="000000" w:themeColor="text1"/>
          <w:sz w:val="20"/>
          <w:szCs w:val="20"/>
          <w:lang w:val="kk-KZ" w:eastAsia="ru-RU"/>
        </w:rPr>
        <w:t xml:space="preserve"> -Астана, 2024 ж. 2 қыркүйек</w:t>
      </w:r>
    </w:p>
    <w:p w14:paraId="58D25E40" w14:textId="77777777" w:rsidR="00741A63" w:rsidRPr="00741A63" w:rsidRDefault="00741A63" w:rsidP="00741A63">
      <w:pPr>
        <w:tabs>
          <w:tab w:val="left" w:pos="0"/>
        </w:tabs>
        <w:autoSpaceDE w:val="0"/>
        <w:autoSpaceDN w:val="0"/>
        <w:adjustRightInd w:val="0"/>
        <w:spacing w:after="0" w:line="259" w:lineRule="auto"/>
        <w:rPr>
          <w:rFonts w:ascii="Times New Roman" w:hAnsi="Times New Roman" w:cs="Times New Roman"/>
          <w:bCs/>
          <w:color w:val="000000" w:themeColor="text1"/>
          <w:sz w:val="20"/>
          <w:szCs w:val="20"/>
          <w:lang w:val="kk-KZ"/>
        </w:rPr>
      </w:pPr>
      <w:r w:rsidRPr="00741A63">
        <w:rPr>
          <w:rFonts w:ascii="Times New Roman" w:eastAsia="Calibri" w:hAnsi="Times New Roman" w:cs="Times New Roman"/>
          <w:bCs/>
          <w:color w:val="000000" w:themeColor="text1"/>
          <w:sz w:val="20"/>
          <w:szCs w:val="20"/>
          <w:lang w:val="kk-KZ" w:eastAsia="ru-RU"/>
        </w:rPr>
        <w:t>2. Қазақстан Республикасының Конститутциясы-Астана: Елорда, 2008-56 б.</w:t>
      </w:r>
    </w:p>
    <w:p w14:paraId="1976A182" w14:textId="77777777" w:rsidR="00741A63" w:rsidRPr="00741A63" w:rsidRDefault="00741A63" w:rsidP="00741A63">
      <w:pPr>
        <w:numPr>
          <w:ilvl w:val="0"/>
          <w:numId w:val="6"/>
        </w:numPr>
        <w:tabs>
          <w:tab w:val="left" w:pos="39"/>
        </w:tabs>
        <w:spacing w:after="0" w:line="240" w:lineRule="auto"/>
        <w:ind w:left="59"/>
        <w:contextualSpacing/>
        <w:jc w:val="both"/>
        <w:rPr>
          <w:rFonts w:ascii="Times New Roman" w:hAnsi="Times New Roman" w:cs="Times New Roman"/>
          <w:sz w:val="20"/>
          <w:szCs w:val="20"/>
          <w:lang w:val="kk-KZ"/>
        </w:rPr>
      </w:pPr>
      <w:r w:rsidRPr="00741A63">
        <w:rPr>
          <w:rFonts w:ascii="Times New Roman" w:hAnsi="Times New Roman" w:cs="Times New Roman"/>
          <w:sz w:val="20"/>
          <w:szCs w:val="20"/>
          <w:lang w:val="kk-KZ"/>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771EAD0C" w14:textId="77777777" w:rsidR="00741A63" w:rsidRPr="00741A63" w:rsidRDefault="00741A63" w:rsidP="00741A63">
      <w:pPr>
        <w:numPr>
          <w:ilvl w:val="0"/>
          <w:numId w:val="6"/>
        </w:numPr>
        <w:tabs>
          <w:tab w:val="left" w:pos="0"/>
          <w:tab w:val="left" w:pos="39"/>
        </w:tabs>
        <w:autoSpaceDE w:val="0"/>
        <w:autoSpaceDN w:val="0"/>
        <w:adjustRightInd w:val="0"/>
        <w:spacing w:after="0" w:line="240" w:lineRule="auto"/>
        <w:ind w:left="59"/>
        <w:contextualSpacing/>
        <w:jc w:val="both"/>
        <w:rPr>
          <w:rFonts w:ascii="Times New Roman" w:eastAsiaTheme="minorEastAsia" w:hAnsi="Times New Roman" w:cs="Times New Roman"/>
          <w:sz w:val="20"/>
          <w:szCs w:val="20"/>
          <w:lang w:val="kk-KZ" w:eastAsia="ru-RU"/>
        </w:rPr>
      </w:pPr>
      <w:r w:rsidRPr="00741A63">
        <w:rPr>
          <w:rFonts w:ascii="Times New Roman" w:eastAsia="Calibri" w:hAnsi="Times New Roman" w:cs="Times New Roman"/>
          <w:bCs/>
          <w:color w:val="000000" w:themeColor="text1"/>
          <w:sz w:val="20"/>
          <w:szCs w:val="20"/>
          <w:lang w:val="kk-KZ"/>
        </w:rPr>
        <w:t>Жатқанбаев Е.Б., Смағулова Г.С. Экономиканы мемлекеттік реттеу- Алматы: Қазақ университеті, 2023 – 200 б.</w:t>
      </w:r>
    </w:p>
    <w:p w14:paraId="6EE1A7BB" w14:textId="77777777" w:rsidR="00741A63" w:rsidRPr="00741A63" w:rsidRDefault="00741A63" w:rsidP="00741A63">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741A63">
        <w:rPr>
          <w:rFonts w:ascii="Times New Roman" w:hAnsi="Times New Roman" w:cs="Times New Roman"/>
          <w:color w:val="000000" w:themeColor="text1"/>
          <w:sz w:val="20"/>
          <w:szCs w:val="20"/>
        </w:rPr>
        <w:t>Баталова Ю. В.  Государственное и муниципальное управление : учебник для вузов </w:t>
      </w:r>
      <w:r w:rsidRPr="00741A63">
        <w:rPr>
          <w:rFonts w:ascii="Times New Roman" w:hAnsi="Times New Roman" w:cs="Times New Roman"/>
          <w:color w:val="000000" w:themeColor="text1"/>
          <w:sz w:val="20"/>
          <w:szCs w:val="20"/>
          <w:lang w:val="kk-KZ"/>
        </w:rPr>
        <w:t>-</w:t>
      </w:r>
      <w:r w:rsidRPr="00741A63">
        <w:rPr>
          <w:rFonts w:ascii="Times New Roman" w:hAnsi="Times New Roman" w:cs="Times New Roman"/>
          <w:color w:val="000000" w:themeColor="text1"/>
          <w:sz w:val="20"/>
          <w:szCs w:val="20"/>
        </w:rPr>
        <w:t>Москва</w:t>
      </w:r>
      <w:r w:rsidRPr="00741A63">
        <w:rPr>
          <w:rFonts w:ascii="Times New Roman" w:hAnsi="Times New Roman" w:cs="Times New Roman"/>
          <w:color w:val="000000" w:themeColor="text1"/>
          <w:sz w:val="20"/>
          <w:szCs w:val="20"/>
          <w:lang w:val="kk-KZ"/>
        </w:rPr>
        <w:t>:</w:t>
      </w:r>
      <w:r w:rsidRPr="00741A63">
        <w:rPr>
          <w:rFonts w:ascii="Times New Roman" w:hAnsi="Times New Roman" w:cs="Times New Roman"/>
          <w:color w:val="000000" w:themeColor="text1"/>
          <w:sz w:val="20"/>
          <w:szCs w:val="20"/>
        </w:rPr>
        <w:t xml:space="preserve"> </w:t>
      </w:r>
      <w:proofErr w:type="spellStart"/>
      <w:r w:rsidRPr="00741A63">
        <w:rPr>
          <w:rFonts w:ascii="Times New Roman" w:hAnsi="Times New Roman" w:cs="Times New Roman"/>
          <w:color w:val="000000" w:themeColor="text1"/>
          <w:sz w:val="20"/>
          <w:szCs w:val="20"/>
        </w:rPr>
        <w:t>Юрайт</w:t>
      </w:r>
      <w:proofErr w:type="spellEnd"/>
      <w:r w:rsidRPr="00741A63">
        <w:rPr>
          <w:rFonts w:ascii="Times New Roman" w:hAnsi="Times New Roman" w:cs="Times New Roman"/>
          <w:color w:val="000000" w:themeColor="text1"/>
          <w:sz w:val="20"/>
          <w:szCs w:val="20"/>
        </w:rPr>
        <w:t>, 2024.</w:t>
      </w:r>
      <w:r w:rsidRPr="00741A63">
        <w:rPr>
          <w:rFonts w:ascii="Times New Roman" w:hAnsi="Times New Roman" w:cs="Times New Roman"/>
          <w:color w:val="000000" w:themeColor="text1"/>
          <w:sz w:val="20"/>
          <w:szCs w:val="20"/>
          <w:lang w:val="kk-KZ"/>
        </w:rPr>
        <w:t xml:space="preserve"> -389 с. </w:t>
      </w:r>
      <w:r w:rsidRPr="00741A63">
        <w:rPr>
          <w:rFonts w:ascii="Times New Roman" w:hAnsi="Times New Roman" w:cs="Times New Roman"/>
          <w:color w:val="000000" w:themeColor="text1"/>
          <w:sz w:val="20"/>
          <w:szCs w:val="20"/>
        </w:rPr>
        <w:t>URL: </w:t>
      </w:r>
      <w:hyperlink r:id="rId9" w:tgtFrame="_blank" w:history="1">
        <w:r w:rsidRPr="00741A63">
          <w:rPr>
            <w:rFonts w:ascii="Times New Roman" w:hAnsi="Times New Roman" w:cs="Times New Roman"/>
            <w:color w:val="000000" w:themeColor="text1"/>
            <w:sz w:val="20"/>
            <w:szCs w:val="20"/>
            <w:u w:val="single"/>
          </w:rPr>
          <w:t>https://urait.ru/bcode/535867</w:t>
        </w:r>
      </w:hyperlink>
    </w:p>
    <w:p w14:paraId="61ECB33B" w14:textId="77777777" w:rsidR="00741A63" w:rsidRPr="00741A63" w:rsidRDefault="00741A63" w:rsidP="00741A63">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741A63">
        <w:rPr>
          <w:rFonts w:ascii="Times New Roman" w:eastAsia="Times New Roman" w:hAnsi="Times New Roman" w:cs="Times New Roman"/>
          <w:color w:val="000000" w:themeColor="text1"/>
          <w:kern w:val="36"/>
          <w:sz w:val="20"/>
          <w:szCs w:val="20"/>
          <w:lang w:val="kk-KZ" w:eastAsia="ru-RU"/>
        </w:rPr>
        <w:lastRenderedPageBreak/>
        <w:t>Белокрылова О.С., Киселева Н.Н., Хубулова В.В. Региональная экономика и управление –              М.: НИЦ ИНФРА-М, 2019-289 с</w:t>
      </w:r>
    </w:p>
    <w:p w14:paraId="50A4D9D7" w14:textId="77777777" w:rsidR="00741A63" w:rsidRPr="00741A63" w:rsidRDefault="00741A63" w:rsidP="00741A63">
      <w:pPr>
        <w:numPr>
          <w:ilvl w:val="0"/>
          <w:numId w:val="6"/>
        </w:numPr>
        <w:shd w:val="clear" w:color="auto" w:fill="FFFFFF"/>
        <w:spacing w:after="0" w:line="240" w:lineRule="auto"/>
        <w:ind w:left="59"/>
        <w:contextualSpacing/>
        <w:outlineLvl w:val="0"/>
        <w:rPr>
          <w:rFonts w:ascii="Times New Roman" w:eastAsia="Times New Roman" w:hAnsi="Times New Roman" w:cs="Times New Roman"/>
          <w:color w:val="000000" w:themeColor="text1"/>
          <w:kern w:val="36"/>
          <w:sz w:val="20"/>
          <w:szCs w:val="20"/>
          <w:lang w:val="kk-KZ" w:eastAsia="ru-RU"/>
        </w:rPr>
      </w:pPr>
      <w:r w:rsidRPr="00741A63">
        <w:rPr>
          <w:rFonts w:ascii="Times New Roman" w:eastAsia="Times New Roman" w:hAnsi="Times New Roman" w:cs="Times New Roman"/>
          <w:color w:val="000000" w:themeColor="text1"/>
          <w:kern w:val="36"/>
          <w:sz w:val="20"/>
          <w:szCs w:val="20"/>
          <w:lang w:val="kk-KZ" w:eastAsia="ru-RU"/>
        </w:rPr>
        <w:t>Бобылев С.Н. Экономика устойчивого развития-М.: КНОРУС, 2021-672 с.</w:t>
      </w:r>
    </w:p>
    <w:p w14:paraId="5F45ED29" w14:textId="77777777" w:rsidR="00741A63" w:rsidRPr="00741A63" w:rsidRDefault="00741A63" w:rsidP="00741A63">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741A63">
        <w:rPr>
          <w:rFonts w:ascii="Times New Roman" w:hAnsi="Times New Roman" w:cs="Times New Roman"/>
          <w:color w:val="000000" w:themeColor="text1"/>
          <w:sz w:val="20"/>
          <w:szCs w:val="20"/>
        </w:rPr>
        <w:t xml:space="preserve">Борщевский Г. А. Управление государственными программами и проектами. </w:t>
      </w:r>
      <w:r w:rsidRPr="00741A63">
        <w:rPr>
          <w:rFonts w:ascii="Times New Roman" w:hAnsi="Times New Roman" w:cs="Times New Roman"/>
          <w:color w:val="000000" w:themeColor="text1"/>
          <w:sz w:val="20"/>
          <w:szCs w:val="20"/>
          <w:lang w:val="kk-KZ"/>
        </w:rPr>
        <w:t>-</w:t>
      </w:r>
      <w:r w:rsidRPr="00741A63">
        <w:rPr>
          <w:rFonts w:ascii="Times New Roman" w:hAnsi="Times New Roman" w:cs="Times New Roman"/>
          <w:color w:val="000000" w:themeColor="text1"/>
          <w:sz w:val="20"/>
          <w:szCs w:val="20"/>
        </w:rPr>
        <w:t xml:space="preserve"> М.: </w:t>
      </w:r>
      <w:proofErr w:type="spellStart"/>
      <w:r w:rsidRPr="00741A63">
        <w:rPr>
          <w:rFonts w:ascii="Times New Roman" w:hAnsi="Times New Roman" w:cs="Times New Roman"/>
          <w:color w:val="000000" w:themeColor="text1"/>
          <w:sz w:val="20"/>
          <w:szCs w:val="20"/>
        </w:rPr>
        <w:t>Юрайт</w:t>
      </w:r>
      <w:proofErr w:type="spellEnd"/>
      <w:r w:rsidRPr="00741A63">
        <w:rPr>
          <w:rFonts w:ascii="Times New Roman" w:hAnsi="Times New Roman" w:cs="Times New Roman"/>
          <w:color w:val="000000" w:themeColor="text1"/>
          <w:sz w:val="20"/>
          <w:szCs w:val="20"/>
        </w:rPr>
        <w:t xml:space="preserve">. 2024. </w:t>
      </w:r>
      <w:r w:rsidRPr="00741A63">
        <w:rPr>
          <w:rFonts w:ascii="Times New Roman" w:hAnsi="Times New Roman" w:cs="Times New Roman"/>
          <w:color w:val="000000" w:themeColor="text1"/>
          <w:sz w:val="20"/>
          <w:szCs w:val="20"/>
          <w:lang w:val="kk-KZ"/>
        </w:rPr>
        <w:t xml:space="preserve">- </w:t>
      </w:r>
      <w:r w:rsidRPr="00741A63">
        <w:rPr>
          <w:rFonts w:ascii="Times New Roman" w:hAnsi="Times New Roman" w:cs="Times New Roman"/>
          <w:color w:val="000000" w:themeColor="text1"/>
          <w:sz w:val="20"/>
          <w:szCs w:val="20"/>
        </w:rPr>
        <w:t>300 с.</w:t>
      </w:r>
    </w:p>
    <w:p w14:paraId="18A838DB" w14:textId="77777777" w:rsidR="00741A63" w:rsidRPr="00741A63" w:rsidRDefault="00741A63" w:rsidP="00741A63">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lang w:val="kk-KZ"/>
        </w:rPr>
      </w:pPr>
      <w:r w:rsidRPr="00741A63">
        <w:rPr>
          <w:rFonts w:ascii="Times New Roman" w:hAnsi="Times New Roman" w:cs="Times New Roman"/>
          <w:color w:val="000000" w:themeColor="text1"/>
          <w:sz w:val="20"/>
          <w:szCs w:val="20"/>
        </w:rPr>
        <w:t>Буров М</w:t>
      </w:r>
      <w:r w:rsidRPr="00741A63">
        <w:rPr>
          <w:rFonts w:ascii="Times New Roman" w:hAnsi="Times New Roman" w:cs="Times New Roman"/>
          <w:color w:val="000000" w:themeColor="text1"/>
          <w:sz w:val="20"/>
          <w:szCs w:val="20"/>
          <w:lang w:val="kk-KZ"/>
        </w:rPr>
        <w:t xml:space="preserve">.П. </w:t>
      </w:r>
      <w:r w:rsidRPr="00741A63">
        <w:rPr>
          <w:rFonts w:ascii="Times New Roman" w:hAnsi="Times New Roman" w:cs="Times New Roman"/>
          <w:color w:val="000000" w:themeColor="text1"/>
          <w:sz w:val="20"/>
          <w:szCs w:val="20"/>
        </w:rPr>
        <w:t>Региональная экономика и управление пространственным развитием. (Бакалавриат, Магистратура).</w:t>
      </w:r>
      <w:r w:rsidRPr="00741A63">
        <w:rPr>
          <w:rFonts w:ascii="Times New Roman" w:hAnsi="Times New Roman" w:cs="Times New Roman"/>
          <w:color w:val="000000" w:themeColor="text1"/>
          <w:sz w:val="20"/>
          <w:szCs w:val="20"/>
          <w:lang w:val="kk-KZ"/>
        </w:rPr>
        <w:t>-М.: КноРус, 2024-488 с.</w:t>
      </w:r>
    </w:p>
    <w:p w14:paraId="0899DFCF" w14:textId="77777777" w:rsidR="00741A63" w:rsidRPr="00741A63" w:rsidRDefault="00741A63" w:rsidP="00741A63">
      <w:pPr>
        <w:numPr>
          <w:ilvl w:val="0"/>
          <w:numId w:val="6"/>
        </w:numPr>
        <w:tabs>
          <w:tab w:val="left" w:pos="0"/>
        </w:tabs>
        <w:spacing w:after="0" w:line="240" w:lineRule="auto"/>
        <w:ind w:left="59" w:hanging="59"/>
        <w:contextualSpacing/>
        <w:rPr>
          <w:rFonts w:ascii="Times New Roman" w:hAnsi="Times New Roman" w:cs="Times New Roman"/>
          <w:color w:val="000000" w:themeColor="text1"/>
          <w:sz w:val="20"/>
          <w:szCs w:val="20"/>
          <w:lang w:val="kk-KZ"/>
        </w:rPr>
      </w:pPr>
      <w:r w:rsidRPr="00741A63">
        <w:rPr>
          <w:rFonts w:ascii="Times New Roman" w:hAnsi="Times New Roman" w:cs="Times New Roman"/>
          <w:color w:val="000000" w:themeColor="text1"/>
          <w:sz w:val="20"/>
          <w:szCs w:val="20"/>
          <w:lang w:val="kk-KZ"/>
        </w:rPr>
        <w:t>Веснин В.Р. Основы управления-М.:Проспект,  2024.-272 с.</w:t>
      </w:r>
    </w:p>
    <w:p w14:paraId="122BCF29" w14:textId="77777777" w:rsidR="00741A63" w:rsidRPr="00741A63" w:rsidRDefault="00741A63" w:rsidP="00741A63">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lang w:val="kk-KZ"/>
        </w:rPr>
      </w:pPr>
      <w:r w:rsidRPr="00741A63">
        <w:rPr>
          <w:rFonts w:ascii="Times New Roman" w:hAnsi="Times New Roman" w:cs="Times New Roman"/>
          <w:color w:val="000000" w:themeColor="text1"/>
          <w:sz w:val="20"/>
          <w:szCs w:val="20"/>
          <w:lang w:val="kk-KZ"/>
        </w:rPr>
        <w:t xml:space="preserve">Жихаревич Б.С., Русецкой О.В. </w:t>
      </w:r>
      <w:r w:rsidRPr="00741A63">
        <w:rPr>
          <w:rFonts w:ascii="Times New Roman" w:hAnsi="Times New Roman" w:cs="Times New Roman"/>
          <w:color w:val="000000" w:themeColor="text1"/>
          <w:sz w:val="20"/>
          <w:szCs w:val="20"/>
        </w:rPr>
        <w:t xml:space="preserve">Региональная экономика и пространственное развитие </w:t>
      </w:r>
      <w:r w:rsidRPr="00741A63">
        <w:rPr>
          <w:rFonts w:ascii="Times New Roman" w:hAnsi="Times New Roman" w:cs="Times New Roman"/>
          <w:color w:val="000000" w:themeColor="text1"/>
          <w:sz w:val="20"/>
          <w:szCs w:val="20"/>
          <w:lang w:val="kk-KZ"/>
        </w:rPr>
        <w:t>-</w:t>
      </w:r>
      <w:r w:rsidRPr="00741A63">
        <w:rPr>
          <w:rFonts w:ascii="Times New Roman" w:hAnsi="Times New Roman" w:cs="Times New Roman"/>
          <w:color w:val="000000" w:themeColor="text1"/>
          <w:sz w:val="20"/>
          <w:szCs w:val="20"/>
        </w:rPr>
        <w:t xml:space="preserve"> М.: </w:t>
      </w:r>
      <w:proofErr w:type="spellStart"/>
      <w:r w:rsidRPr="00741A63">
        <w:rPr>
          <w:rFonts w:ascii="Times New Roman" w:hAnsi="Times New Roman" w:cs="Times New Roman"/>
          <w:color w:val="000000" w:themeColor="text1"/>
          <w:sz w:val="20"/>
          <w:szCs w:val="20"/>
        </w:rPr>
        <w:t>Юрайт</w:t>
      </w:r>
      <w:proofErr w:type="spellEnd"/>
      <w:r w:rsidRPr="00741A63">
        <w:rPr>
          <w:rFonts w:ascii="Times New Roman" w:hAnsi="Times New Roman" w:cs="Times New Roman"/>
          <w:color w:val="000000" w:themeColor="text1"/>
          <w:sz w:val="20"/>
          <w:szCs w:val="20"/>
          <w:lang w:val="kk-KZ"/>
        </w:rPr>
        <w:t>,</w:t>
      </w:r>
      <w:r w:rsidRPr="00741A63">
        <w:rPr>
          <w:rFonts w:ascii="Times New Roman" w:hAnsi="Times New Roman" w:cs="Times New Roman"/>
          <w:color w:val="000000" w:themeColor="text1"/>
          <w:sz w:val="20"/>
          <w:szCs w:val="20"/>
        </w:rPr>
        <w:t xml:space="preserve"> 2023.</w:t>
      </w:r>
      <w:r w:rsidRPr="00741A63">
        <w:rPr>
          <w:rFonts w:ascii="Times New Roman" w:hAnsi="Times New Roman" w:cs="Times New Roman"/>
          <w:color w:val="000000" w:themeColor="text1"/>
          <w:sz w:val="20"/>
          <w:szCs w:val="20"/>
          <w:lang w:val="kk-KZ"/>
        </w:rPr>
        <w:t>-</w:t>
      </w:r>
      <w:r w:rsidRPr="00741A63">
        <w:rPr>
          <w:rFonts w:ascii="Times New Roman" w:hAnsi="Times New Roman" w:cs="Times New Roman"/>
          <w:color w:val="000000" w:themeColor="text1"/>
          <w:sz w:val="20"/>
          <w:szCs w:val="20"/>
        </w:rPr>
        <w:t xml:space="preserve"> 447 с</w:t>
      </w:r>
    </w:p>
    <w:p w14:paraId="35B70BE5" w14:textId="77777777" w:rsidR="00741A63" w:rsidRPr="00741A63" w:rsidRDefault="00741A63" w:rsidP="00741A63">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741A63">
        <w:rPr>
          <w:rFonts w:ascii="Times New Roman" w:hAnsi="Times New Roman" w:cs="Times New Roman"/>
          <w:color w:val="000000" w:themeColor="text1"/>
          <w:sz w:val="20"/>
          <w:szCs w:val="20"/>
        </w:rPr>
        <w:t xml:space="preserve">Игонина Л. Л., Чулков А. С. Управление региональными и муниципальными финансами. </w:t>
      </w:r>
      <w:r w:rsidRPr="00741A63">
        <w:rPr>
          <w:rFonts w:ascii="Times New Roman" w:hAnsi="Times New Roman" w:cs="Times New Roman"/>
          <w:color w:val="000000" w:themeColor="text1"/>
          <w:sz w:val="20"/>
          <w:szCs w:val="20"/>
          <w:lang w:val="kk-KZ"/>
        </w:rPr>
        <w:t>-</w:t>
      </w:r>
      <w:r w:rsidRPr="00741A63">
        <w:rPr>
          <w:rFonts w:ascii="Times New Roman" w:hAnsi="Times New Roman" w:cs="Times New Roman"/>
          <w:color w:val="000000" w:themeColor="text1"/>
          <w:sz w:val="20"/>
          <w:szCs w:val="20"/>
        </w:rPr>
        <w:t xml:space="preserve"> М.: </w:t>
      </w:r>
      <w:proofErr w:type="spellStart"/>
      <w:r w:rsidRPr="00741A63">
        <w:rPr>
          <w:rFonts w:ascii="Times New Roman" w:hAnsi="Times New Roman" w:cs="Times New Roman"/>
          <w:color w:val="000000" w:themeColor="text1"/>
          <w:sz w:val="20"/>
          <w:szCs w:val="20"/>
        </w:rPr>
        <w:t>Юрайт</w:t>
      </w:r>
      <w:proofErr w:type="spellEnd"/>
      <w:r w:rsidRPr="00741A63">
        <w:rPr>
          <w:rFonts w:ascii="Times New Roman" w:hAnsi="Times New Roman" w:cs="Times New Roman"/>
          <w:color w:val="000000" w:themeColor="text1"/>
          <w:sz w:val="20"/>
          <w:szCs w:val="20"/>
        </w:rPr>
        <w:t>. 2023.</w:t>
      </w:r>
      <w:r w:rsidRPr="00741A63">
        <w:rPr>
          <w:rFonts w:ascii="Times New Roman" w:hAnsi="Times New Roman" w:cs="Times New Roman"/>
          <w:color w:val="000000" w:themeColor="text1"/>
          <w:sz w:val="20"/>
          <w:szCs w:val="20"/>
          <w:lang w:val="kk-KZ"/>
        </w:rPr>
        <w:t>-</w:t>
      </w:r>
      <w:r w:rsidRPr="00741A63">
        <w:rPr>
          <w:rFonts w:ascii="Times New Roman" w:hAnsi="Times New Roman" w:cs="Times New Roman"/>
          <w:color w:val="000000" w:themeColor="text1"/>
          <w:sz w:val="20"/>
          <w:szCs w:val="20"/>
        </w:rPr>
        <w:t>135 с.</w:t>
      </w:r>
    </w:p>
    <w:p w14:paraId="4A502C47" w14:textId="77777777" w:rsidR="00741A63" w:rsidRPr="00741A63" w:rsidRDefault="00741A63" w:rsidP="00741A63">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741A63">
        <w:rPr>
          <w:rFonts w:ascii="Times New Roman" w:hAnsi="Times New Roman" w:cs="Times New Roman"/>
          <w:color w:val="000000" w:themeColor="text1"/>
          <w:sz w:val="20"/>
          <w:szCs w:val="20"/>
          <w:lang w:val="kk-KZ"/>
        </w:rPr>
        <w:t xml:space="preserve">Лиманов М.И. </w:t>
      </w:r>
      <w:r w:rsidRPr="00741A63">
        <w:rPr>
          <w:rFonts w:ascii="Times New Roman" w:hAnsi="Times New Roman" w:cs="Times New Roman"/>
          <w:color w:val="000000" w:themeColor="text1"/>
          <w:sz w:val="20"/>
          <w:szCs w:val="20"/>
        </w:rPr>
        <w:t xml:space="preserve">Инвестиционная региональная политика </w:t>
      </w:r>
      <w:r w:rsidRPr="00741A63">
        <w:rPr>
          <w:rFonts w:ascii="Times New Roman" w:hAnsi="Times New Roman" w:cs="Times New Roman"/>
          <w:color w:val="000000" w:themeColor="text1"/>
          <w:sz w:val="20"/>
          <w:szCs w:val="20"/>
          <w:lang w:val="kk-KZ"/>
        </w:rPr>
        <w:t>-</w:t>
      </w:r>
      <w:r w:rsidRPr="00741A63">
        <w:rPr>
          <w:rFonts w:ascii="Times New Roman" w:hAnsi="Times New Roman" w:cs="Times New Roman"/>
          <w:color w:val="000000" w:themeColor="text1"/>
          <w:sz w:val="20"/>
          <w:szCs w:val="20"/>
        </w:rPr>
        <w:t xml:space="preserve"> М.: </w:t>
      </w:r>
      <w:proofErr w:type="spellStart"/>
      <w:r w:rsidRPr="00741A63">
        <w:rPr>
          <w:rFonts w:ascii="Times New Roman" w:hAnsi="Times New Roman" w:cs="Times New Roman"/>
          <w:color w:val="000000" w:themeColor="text1"/>
          <w:sz w:val="20"/>
          <w:szCs w:val="20"/>
        </w:rPr>
        <w:t>Юрайт</w:t>
      </w:r>
      <w:proofErr w:type="spellEnd"/>
      <w:r w:rsidRPr="00741A63">
        <w:rPr>
          <w:rFonts w:ascii="Times New Roman" w:hAnsi="Times New Roman" w:cs="Times New Roman"/>
          <w:color w:val="000000" w:themeColor="text1"/>
          <w:sz w:val="20"/>
          <w:szCs w:val="20"/>
          <w:lang w:val="kk-KZ"/>
        </w:rPr>
        <w:t>,</w:t>
      </w:r>
      <w:r w:rsidRPr="00741A63">
        <w:rPr>
          <w:rFonts w:ascii="Times New Roman" w:hAnsi="Times New Roman" w:cs="Times New Roman"/>
          <w:color w:val="000000" w:themeColor="text1"/>
          <w:sz w:val="20"/>
          <w:szCs w:val="20"/>
        </w:rPr>
        <w:t xml:space="preserve"> 2023</w:t>
      </w:r>
      <w:r w:rsidRPr="00741A63">
        <w:rPr>
          <w:rFonts w:ascii="Times New Roman" w:hAnsi="Times New Roman" w:cs="Times New Roman"/>
          <w:color w:val="000000" w:themeColor="text1"/>
          <w:sz w:val="20"/>
          <w:szCs w:val="20"/>
          <w:lang w:val="kk-KZ"/>
        </w:rPr>
        <w:t xml:space="preserve"> -</w:t>
      </w:r>
      <w:r w:rsidRPr="00741A63">
        <w:rPr>
          <w:rFonts w:ascii="Times New Roman" w:hAnsi="Times New Roman" w:cs="Times New Roman"/>
          <w:color w:val="000000" w:themeColor="text1"/>
          <w:sz w:val="20"/>
          <w:szCs w:val="20"/>
        </w:rPr>
        <w:t>178 с.</w:t>
      </w:r>
    </w:p>
    <w:p w14:paraId="00BF82B4" w14:textId="77777777" w:rsidR="00741A63" w:rsidRPr="00741A63" w:rsidRDefault="00741A63" w:rsidP="00741A63">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741A63">
        <w:rPr>
          <w:rFonts w:ascii="Times New Roman" w:hAnsi="Times New Roman" w:cs="Times New Roman"/>
          <w:color w:val="000000" w:themeColor="text1"/>
          <w:sz w:val="20"/>
          <w:szCs w:val="20"/>
          <w:lang w:val="kk-KZ"/>
        </w:rPr>
        <w:t xml:space="preserve">Лиманов Л.Э. </w:t>
      </w:r>
      <w:r w:rsidRPr="00741A63">
        <w:rPr>
          <w:rFonts w:ascii="Times New Roman" w:hAnsi="Times New Roman" w:cs="Times New Roman"/>
          <w:color w:val="000000" w:themeColor="text1"/>
          <w:sz w:val="20"/>
          <w:szCs w:val="20"/>
        </w:rPr>
        <w:t xml:space="preserve">Теория региональной экономики и пространственного развития </w:t>
      </w:r>
      <w:r w:rsidRPr="00741A63">
        <w:rPr>
          <w:rFonts w:ascii="Times New Roman" w:hAnsi="Times New Roman" w:cs="Times New Roman"/>
          <w:color w:val="000000" w:themeColor="text1"/>
          <w:sz w:val="20"/>
          <w:szCs w:val="20"/>
          <w:lang w:val="kk-KZ"/>
        </w:rPr>
        <w:t>-</w:t>
      </w:r>
      <w:r w:rsidRPr="00741A63">
        <w:rPr>
          <w:rFonts w:ascii="Times New Roman" w:hAnsi="Times New Roman" w:cs="Times New Roman"/>
          <w:color w:val="000000" w:themeColor="text1"/>
          <w:sz w:val="20"/>
          <w:szCs w:val="20"/>
        </w:rPr>
        <w:t xml:space="preserve">М.: </w:t>
      </w:r>
      <w:proofErr w:type="spellStart"/>
      <w:r w:rsidRPr="00741A63">
        <w:rPr>
          <w:rFonts w:ascii="Times New Roman" w:hAnsi="Times New Roman" w:cs="Times New Roman"/>
          <w:color w:val="000000" w:themeColor="text1"/>
          <w:sz w:val="20"/>
          <w:szCs w:val="20"/>
        </w:rPr>
        <w:t>Юрайт</w:t>
      </w:r>
      <w:proofErr w:type="spellEnd"/>
      <w:r w:rsidRPr="00741A63">
        <w:rPr>
          <w:rFonts w:ascii="Times New Roman" w:hAnsi="Times New Roman" w:cs="Times New Roman"/>
          <w:color w:val="000000" w:themeColor="text1"/>
          <w:sz w:val="20"/>
          <w:szCs w:val="20"/>
          <w:lang w:val="kk-KZ"/>
        </w:rPr>
        <w:t xml:space="preserve">, </w:t>
      </w:r>
      <w:r w:rsidRPr="00741A63">
        <w:rPr>
          <w:rFonts w:ascii="Times New Roman" w:hAnsi="Times New Roman" w:cs="Times New Roman"/>
          <w:color w:val="000000" w:themeColor="text1"/>
          <w:sz w:val="20"/>
          <w:szCs w:val="20"/>
        </w:rPr>
        <w:t xml:space="preserve">2023. </w:t>
      </w:r>
      <w:r w:rsidRPr="00741A63">
        <w:rPr>
          <w:rFonts w:ascii="Times New Roman" w:hAnsi="Times New Roman" w:cs="Times New Roman"/>
          <w:color w:val="000000" w:themeColor="text1"/>
          <w:sz w:val="20"/>
          <w:szCs w:val="20"/>
          <w:lang w:val="kk-KZ"/>
        </w:rPr>
        <w:t xml:space="preserve">- </w:t>
      </w:r>
      <w:r w:rsidRPr="00741A63">
        <w:rPr>
          <w:rFonts w:ascii="Times New Roman" w:hAnsi="Times New Roman" w:cs="Times New Roman"/>
          <w:color w:val="000000" w:themeColor="text1"/>
          <w:sz w:val="20"/>
          <w:szCs w:val="20"/>
        </w:rPr>
        <w:t>327 с.</w:t>
      </w:r>
    </w:p>
    <w:p w14:paraId="4E05DDE0" w14:textId="77777777" w:rsidR="00741A63" w:rsidRPr="00741A63" w:rsidRDefault="00741A63" w:rsidP="00741A63">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741A63">
        <w:rPr>
          <w:rFonts w:ascii="Times New Roman" w:hAnsi="Times New Roman" w:cs="Times New Roman"/>
          <w:color w:val="000000" w:themeColor="text1"/>
          <w:sz w:val="20"/>
          <w:szCs w:val="20"/>
          <w:lang w:val="kk-KZ"/>
        </w:rPr>
        <w:t xml:space="preserve">Лиманова Л.Э. </w:t>
      </w:r>
      <w:r w:rsidRPr="00741A63">
        <w:rPr>
          <w:rFonts w:ascii="Times New Roman" w:hAnsi="Times New Roman" w:cs="Times New Roman"/>
          <w:color w:val="000000" w:themeColor="text1"/>
          <w:sz w:val="20"/>
          <w:szCs w:val="20"/>
        </w:rPr>
        <w:t xml:space="preserve">Региональная экономическая политика </w:t>
      </w:r>
      <w:r w:rsidRPr="00741A63">
        <w:rPr>
          <w:rFonts w:ascii="Times New Roman" w:hAnsi="Times New Roman" w:cs="Times New Roman"/>
          <w:color w:val="000000" w:themeColor="text1"/>
          <w:sz w:val="20"/>
          <w:szCs w:val="20"/>
          <w:lang w:val="kk-KZ"/>
        </w:rPr>
        <w:t>-</w:t>
      </w:r>
      <w:r w:rsidRPr="00741A63">
        <w:rPr>
          <w:rFonts w:ascii="Times New Roman" w:hAnsi="Times New Roman" w:cs="Times New Roman"/>
          <w:color w:val="000000" w:themeColor="text1"/>
          <w:sz w:val="20"/>
          <w:szCs w:val="20"/>
        </w:rPr>
        <w:t xml:space="preserve"> М.: </w:t>
      </w:r>
      <w:proofErr w:type="spellStart"/>
      <w:r w:rsidRPr="00741A63">
        <w:rPr>
          <w:rFonts w:ascii="Times New Roman" w:hAnsi="Times New Roman" w:cs="Times New Roman"/>
          <w:color w:val="000000" w:themeColor="text1"/>
          <w:sz w:val="20"/>
          <w:szCs w:val="20"/>
        </w:rPr>
        <w:t>Юрайт</w:t>
      </w:r>
      <w:proofErr w:type="spellEnd"/>
      <w:r w:rsidRPr="00741A63">
        <w:rPr>
          <w:rFonts w:ascii="Times New Roman" w:hAnsi="Times New Roman" w:cs="Times New Roman"/>
          <w:color w:val="000000" w:themeColor="text1"/>
          <w:sz w:val="20"/>
          <w:szCs w:val="20"/>
          <w:lang w:val="kk-KZ"/>
        </w:rPr>
        <w:t>,</w:t>
      </w:r>
      <w:r w:rsidRPr="00741A63">
        <w:rPr>
          <w:rFonts w:ascii="Times New Roman" w:hAnsi="Times New Roman" w:cs="Times New Roman"/>
          <w:color w:val="000000" w:themeColor="text1"/>
          <w:sz w:val="20"/>
          <w:szCs w:val="20"/>
        </w:rPr>
        <w:t xml:space="preserve"> 2023. </w:t>
      </w:r>
      <w:r w:rsidRPr="00741A63">
        <w:rPr>
          <w:rFonts w:ascii="Times New Roman" w:hAnsi="Times New Roman" w:cs="Times New Roman"/>
          <w:color w:val="000000" w:themeColor="text1"/>
          <w:sz w:val="20"/>
          <w:szCs w:val="20"/>
          <w:lang w:val="kk-KZ"/>
        </w:rPr>
        <w:t xml:space="preserve">- </w:t>
      </w:r>
      <w:r w:rsidRPr="00741A63">
        <w:rPr>
          <w:rFonts w:ascii="Times New Roman" w:hAnsi="Times New Roman" w:cs="Times New Roman"/>
          <w:color w:val="000000" w:themeColor="text1"/>
          <w:sz w:val="20"/>
          <w:szCs w:val="20"/>
        </w:rPr>
        <w:t>359 с.</w:t>
      </w:r>
    </w:p>
    <w:p w14:paraId="521DB3D7" w14:textId="77777777" w:rsidR="00741A63" w:rsidRPr="00741A63" w:rsidRDefault="00741A63" w:rsidP="00741A63">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741A63">
        <w:rPr>
          <w:rFonts w:ascii="Times New Roman" w:hAnsi="Times New Roman" w:cs="Times New Roman"/>
          <w:color w:val="000000" w:themeColor="text1"/>
          <w:sz w:val="20"/>
          <w:szCs w:val="20"/>
        </w:rPr>
        <w:t>Суслова И. П., Говорова А. В., Серпухова М. А., </w:t>
      </w:r>
      <w:r w:rsidRPr="00741A63">
        <w:rPr>
          <w:rFonts w:ascii="Times New Roman" w:hAnsi="Times New Roman" w:cs="Times New Roman"/>
          <w:color w:val="000000" w:themeColor="text1"/>
          <w:sz w:val="20"/>
          <w:szCs w:val="20"/>
          <w:lang w:val="kk-KZ"/>
        </w:rPr>
        <w:t xml:space="preserve"> и др.</w:t>
      </w:r>
      <w:r w:rsidRPr="00741A63">
        <w:rPr>
          <w:rFonts w:ascii="Times New Roman" w:eastAsia="Times New Roman" w:hAnsi="Times New Roman" w:cs="Times New Roman"/>
          <w:color w:val="000000" w:themeColor="text1"/>
          <w:sz w:val="20"/>
          <w:szCs w:val="20"/>
          <w:lang w:eastAsia="ru-RU"/>
        </w:rPr>
        <w:t xml:space="preserve"> </w:t>
      </w:r>
      <w:r w:rsidRPr="00741A63">
        <w:rPr>
          <w:rFonts w:ascii="Times New Roman" w:hAnsi="Times New Roman" w:cs="Times New Roman"/>
          <w:color w:val="000000" w:themeColor="text1"/>
          <w:sz w:val="20"/>
          <w:szCs w:val="20"/>
        </w:rPr>
        <w:t>Сборник кейсов и практических заданий по управленческим дисциплинам</w:t>
      </w:r>
      <w:r w:rsidRPr="00741A63">
        <w:rPr>
          <w:rFonts w:ascii="Times New Roman" w:hAnsi="Times New Roman" w:cs="Times New Roman"/>
          <w:color w:val="000000" w:themeColor="text1"/>
          <w:sz w:val="20"/>
          <w:szCs w:val="20"/>
          <w:lang w:val="kk-KZ"/>
        </w:rPr>
        <w:t xml:space="preserve">-М.: </w:t>
      </w:r>
      <w:r w:rsidRPr="00741A63">
        <w:rPr>
          <w:rFonts w:ascii="Times New Roman" w:hAnsi="Times New Roman" w:cs="Times New Roman"/>
          <w:color w:val="000000" w:themeColor="text1"/>
          <w:sz w:val="20"/>
          <w:szCs w:val="20"/>
        </w:rPr>
        <w:t xml:space="preserve">Экономический факультет МГУ имени М. В. Ломоносова, 2024. </w:t>
      </w:r>
      <w:r w:rsidRPr="00741A63">
        <w:rPr>
          <w:rFonts w:ascii="Times New Roman" w:hAnsi="Times New Roman" w:cs="Times New Roman"/>
          <w:color w:val="000000" w:themeColor="text1"/>
          <w:sz w:val="20"/>
          <w:szCs w:val="20"/>
          <w:lang w:val="kk-KZ"/>
        </w:rPr>
        <w:t>-</w:t>
      </w:r>
      <w:r w:rsidRPr="00741A63">
        <w:rPr>
          <w:rFonts w:ascii="Times New Roman" w:hAnsi="Times New Roman" w:cs="Times New Roman"/>
          <w:color w:val="000000" w:themeColor="text1"/>
          <w:sz w:val="20"/>
          <w:szCs w:val="20"/>
        </w:rPr>
        <w:t>  80 с.</w:t>
      </w:r>
    </w:p>
    <w:p w14:paraId="58891FC3" w14:textId="77777777" w:rsidR="00741A63" w:rsidRPr="00741A63" w:rsidRDefault="00741A63" w:rsidP="00741A63">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lang w:val="kk-KZ"/>
        </w:rPr>
      </w:pPr>
      <w:r w:rsidRPr="00741A63">
        <w:rPr>
          <w:rFonts w:ascii="Times New Roman" w:hAnsi="Times New Roman" w:cs="Times New Roman"/>
          <w:color w:val="000000" w:themeColor="text1"/>
          <w:sz w:val="20"/>
          <w:szCs w:val="20"/>
          <w:lang w:val="kk-KZ"/>
        </w:rPr>
        <w:t xml:space="preserve">Гасиев  В.И., Георгиев И.Э </w:t>
      </w:r>
      <w:r w:rsidRPr="00741A63">
        <w:rPr>
          <w:rFonts w:ascii="Times New Roman" w:hAnsi="Times New Roman" w:cs="Times New Roman"/>
          <w:color w:val="000000" w:themeColor="text1"/>
          <w:sz w:val="20"/>
          <w:szCs w:val="20"/>
        </w:rPr>
        <w:t>Управление эффективностью и результативностью в органах власти</w:t>
      </w:r>
      <w:r w:rsidRPr="00741A63">
        <w:rPr>
          <w:rFonts w:ascii="Times New Roman" w:hAnsi="Times New Roman" w:cs="Times New Roman"/>
          <w:color w:val="000000" w:themeColor="text1"/>
          <w:sz w:val="20"/>
          <w:szCs w:val="20"/>
          <w:lang w:val="kk-KZ"/>
        </w:rPr>
        <w:t>-М.: НИЦ ИНФРА-М, 2024.-60 с.</w:t>
      </w:r>
    </w:p>
    <w:p w14:paraId="1F9461D2" w14:textId="77777777" w:rsidR="00741A63" w:rsidRPr="00741A63" w:rsidRDefault="00741A63" w:rsidP="00741A63">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lang w:val="kk-KZ"/>
        </w:rPr>
      </w:pPr>
      <w:r w:rsidRPr="00741A63">
        <w:rPr>
          <w:rFonts w:ascii="Times New Roman" w:hAnsi="Times New Roman" w:cs="Times New Roman"/>
          <w:color w:val="000000" w:themeColor="text1"/>
          <w:sz w:val="20"/>
          <w:szCs w:val="20"/>
          <w:lang w:val="kk-KZ"/>
        </w:rPr>
        <w:t xml:space="preserve">   Клименко А.В.   Государственное управление: теория, функции, механизмы-М.: Высшей школы экономики,  2022.- 276 с.</w:t>
      </w:r>
    </w:p>
    <w:p w14:paraId="1A7970EF" w14:textId="77777777" w:rsidR="00741A63" w:rsidRPr="00741A63" w:rsidRDefault="00741A63" w:rsidP="00741A63">
      <w:pPr>
        <w:numPr>
          <w:ilvl w:val="0"/>
          <w:numId w:val="6"/>
        </w:numPr>
        <w:shd w:val="clear" w:color="auto" w:fill="FFFFFF"/>
        <w:spacing w:after="0" w:line="240" w:lineRule="auto"/>
        <w:ind w:left="59"/>
        <w:contextualSpacing/>
        <w:outlineLvl w:val="0"/>
        <w:rPr>
          <w:rFonts w:ascii="Times New Roman" w:eastAsia="Times New Roman" w:hAnsi="Times New Roman" w:cs="Times New Roman"/>
          <w:color w:val="000000" w:themeColor="text1"/>
          <w:kern w:val="36"/>
          <w:sz w:val="20"/>
          <w:szCs w:val="20"/>
          <w:lang w:val="kk-KZ" w:eastAsia="ru-RU"/>
        </w:rPr>
      </w:pPr>
      <w:r w:rsidRPr="00741A63">
        <w:rPr>
          <w:rFonts w:ascii="Times New Roman" w:eastAsia="Times New Roman" w:hAnsi="Times New Roman" w:cs="Times New Roman"/>
          <w:color w:val="000000" w:themeColor="text1"/>
          <w:kern w:val="36"/>
          <w:sz w:val="20"/>
          <w:szCs w:val="20"/>
          <w:lang w:val="kk-KZ" w:eastAsia="ru-RU"/>
        </w:rPr>
        <w:t>Коваленко Е.Г., Акимова Ю.А., Якимова О.Ю. Региональная экономика и управление – Санкт-Петербург: Питер, 2018-224 с.</w:t>
      </w:r>
    </w:p>
    <w:p w14:paraId="3FEE4AC7" w14:textId="77777777" w:rsidR="00741A63" w:rsidRPr="00741A63" w:rsidRDefault="00741A63" w:rsidP="00741A63">
      <w:pPr>
        <w:numPr>
          <w:ilvl w:val="0"/>
          <w:numId w:val="6"/>
        </w:numPr>
        <w:shd w:val="clear" w:color="auto" w:fill="FFFFFF"/>
        <w:spacing w:after="0" w:line="240" w:lineRule="auto"/>
        <w:ind w:left="59"/>
        <w:contextualSpacing/>
        <w:outlineLvl w:val="0"/>
        <w:rPr>
          <w:rFonts w:ascii="Times New Roman" w:eastAsia="Times New Roman" w:hAnsi="Times New Roman" w:cs="Times New Roman"/>
          <w:color w:val="000000" w:themeColor="text1"/>
          <w:kern w:val="36"/>
          <w:sz w:val="20"/>
          <w:szCs w:val="20"/>
          <w:lang w:val="kk-KZ" w:eastAsia="ru-RU"/>
        </w:rPr>
      </w:pPr>
      <w:r w:rsidRPr="00741A63">
        <w:rPr>
          <w:rFonts w:ascii="Times New Roman" w:eastAsia="Times New Roman" w:hAnsi="Times New Roman" w:cs="Times New Roman"/>
          <w:color w:val="000000" w:themeColor="text1"/>
          <w:kern w:val="36"/>
          <w:sz w:val="20"/>
          <w:szCs w:val="20"/>
          <w:lang w:val="kk-KZ" w:eastAsia="ru-RU"/>
        </w:rPr>
        <w:t>Кудрявцева Е.В. Устойчивое развитие территорий-М.: МГУ, 2021-492 с.</w:t>
      </w:r>
    </w:p>
    <w:p w14:paraId="33B798D9" w14:textId="77777777" w:rsidR="00741A63" w:rsidRPr="00741A63" w:rsidRDefault="00741A63" w:rsidP="00741A63">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741A63">
        <w:rPr>
          <w:rFonts w:ascii="Times New Roman" w:hAnsi="Times New Roman" w:cs="Times New Roman"/>
          <w:color w:val="000000" w:themeColor="text1"/>
          <w:sz w:val="20"/>
          <w:szCs w:val="20"/>
          <w:lang w:val="kk-KZ"/>
        </w:rPr>
        <w:t>Плисецкий Е.Л.</w:t>
      </w:r>
      <w:r w:rsidRPr="00741A63">
        <w:rPr>
          <w:rFonts w:ascii="Times New Roman" w:hAnsi="Times New Roman" w:cs="Times New Roman"/>
          <w:color w:val="000000" w:themeColor="text1"/>
          <w:sz w:val="20"/>
          <w:szCs w:val="20"/>
        </w:rPr>
        <w:t xml:space="preserve">Региональная экономика </w:t>
      </w:r>
      <w:r w:rsidRPr="00741A63">
        <w:rPr>
          <w:rFonts w:ascii="Times New Roman" w:hAnsi="Times New Roman" w:cs="Times New Roman"/>
          <w:color w:val="000000" w:themeColor="text1"/>
          <w:sz w:val="20"/>
          <w:szCs w:val="20"/>
          <w:lang w:val="kk-KZ"/>
        </w:rPr>
        <w:t>-</w:t>
      </w:r>
      <w:r w:rsidRPr="00741A63">
        <w:rPr>
          <w:rFonts w:ascii="Times New Roman" w:hAnsi="Times New Roman" w:cs="Times New Roman"/>
          <w:color w:val="000000" w:themeColor="text1"/>
          <w:sz w:val="20"/>
          <w:szCs w:val="20"/>
        </w:rPr>
        <w:t xml:space="preserve">М.: </w:t>
      </w:r>
      <w:proofErr w:type="spellStart"/>
      <w:r w:rsidRPr="00741A63">
        <w:rPr>
          <w:rFonts w:ascii="Times New Roman" w:hAnsi="Times New Roman" w:cs="Times New Roman"/>
          <w:color w:val="000000" w:themeColor="text1"/>
          <w:sz w:val="20"/>
          <w:szCs w:val="20"/>
        </w:rPr>
        <w:t>Юрайт</w:t>
      </w:r>
      <w:proofErr w:type="spellEnd"/>
      <w:r w:rsidRPr="00741A63">
        <w:rPr>
          <w:rFonts w:ascii="Times New Roman" w:hAnsi="Times New Roman" w:cs="Times New Roman"/>
          <w:color w:val="000000" w:themeColor="text1"/>
          <w:sz w:val="20"/>
          <w:szCs w:val="20"/>
          <w:lang w:val="kk-KZ"/>
        </w:rPr>
        <w:t>,</w:t>
      </w:r>
      <w:r w:rsidRPr="00741A63">
        <w:rPr>
          <w:rFonts w:ascii="Times New Roman" w:hAnsi="Times New Roman" w:cs="Times New Roman"/>
          <w:color w:val="000000" w:themeColor="text1"/>
          <w:sz w:val="20"/>
          <w:szCs w:val="20"/>
        </w:rPr>
        <w:t xml:space="preserve"> 2024. 555 с.</w:t>
      </w:r>
    </w:p>
    <w:p w14:paraId="256F8D88" w14:textId="77777777" w:rsidR="00741A63" w:rsidRPr="00741A63" w:rsidRDefault="00741A63" w:rsidP="00741A63">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741A63">
        <w:rPr>
          <w:rFonts w:ascii="Times New Roman" w:hAnsi="Times New Roman" w:cs="Times New Roman"/>
          <w:color w:val="000000" w:themeColor="text1"/>
          <w:sz w:val="20"/>
          <w:szCs w:val="20"/>
          <w:lang w:val="kk-KZ"/>
        </w:rPr>
        <w:t xml:space="preserve"> </w:t>
      </w:r>
      <w:r w:rsidRPr="00741A63">
        <w:rPr>
          <w:rFonts w:ascii="Times New Roman" w:hAnsi="Times New Roman" w:cs="Times New Roman"/>
          <w:color w:val="000000" w:themeColor="text1"/>
          <w:sz w:val="20"/>
          <w:szCs w:val="20"/>
        </w:rPr>
        <w:t>Угрюмова, А. А.</w:t>
      </w:r>
      <w:r w:rsidRPr="00741A63">
        <w:rPr>
          <w:rFonts w:ascii="Times New Roman" w:hAnsi="Times New Roman" w:cs="Times New Roman"/>
          <w:color w:val="000000" w:themeColor="text1"/>
          <w:sz w:val="20"/>
          <w:szCs w:val="20"/>
          <w:lang w:val="kk-KZ"/>
        </w:rPr>
        <w:t xml:space="preserve">, </w:t>
      </w:r>
      <w:r w:rsidRPr="00741A63">
        <w:rPr>
          <w:rFonts w:ascii="Times New Roman" w:hAnsi="Times New Roman" w:cs="Times New Roman"/>
          <w:color w:val="000000" w:themeColor="text1"/>
          <w:sz w:val="20"/>
          <w:szCs w:val="20"/>
        </w:rPr>
        <w:t> Ерохина</w:t>
      </w:r>
      <w:r w:rsidRPr="00741A63">
        <w:rPr>
          <w:rFonts w:ascii="Times New Roman" w:hAnsi="Times New Roman" w:cs="Times New Roman"/>
          <w:color w:val="000000" w:themeColor="text1"/>
          <w:sz w:val="20"/>
          <w:szCs w:val="20"/>
          <w:lang w:val="kk-KZ"/>
        </w:rPr>
        <w:t xml:space="preserve"> Е.В.</w:t>
      </w:r>
      <w:r w:rsidRPr="00741A63">
        <w:rPr>
          <w:rFonts w:ascii="Times New Roman" w:hAnsi="Times New Roman" w:cs="Times New Roman"/>
          <w:color w:val="000000" w:themeColor="text1"/>
          <w:sz w:val="20"/>
          <w:szCs w:val="20"/>
        </w:rPr>
        <w:t>,  Савельева</w:t>
      </w:r>
      <w:r w:rsidRPr="00741A63">
        <w:rPr>
          <w:rFonts w:ascii="Times New Roman" w:hAnsi="Times New Roman" w:cs="Times New Roman"/>
          <w:color w:val="000000" w:themeColor="text1"/>
          <w:sz w:val="20"/>
          <w:szCs w:val="20"/>
          <w:lang w:val="kk-KZ"/>
        </w:rPr>
        <w:t xml:space="preserve"> М.В</w:t>
      </w:r>
      <w:r w:rsidRPr="00741A63">
        <w:rPr>
          <w:rFonts w:ascii="Times New Roman" w:hAnsi="Times New Roman" w:cs="Times New Roman"/>
          <w:color w:val="000000" w:themeColor="text1"/>
          <w:sz w:val="20"/>
          <w:szCs w:val="20"/>
        </w:rPr>
        <w:t>.  Региональная экономика и управление : учебник и практикум для вузов </w:t>
      </w:r>
      <w:r w:rsidRPr="00741A63">
        <w:rPr>
          <w:rFonts w:ascii="Times New Roman" w:hAnsi="Times New Roman" w:cs="Times New Roman"/>
          <w:color w:val="000000" w:themeColor="text1"/>
          <w:sz w:val="20"/>
          <w:szCs w:val="20"/>
          <w:lang w:val="kk-KZ"/>
        </w:rPr>
        <w:t>– М.: Юрайт, 2024-517 с.</w:t>
      </w:r>
      <w:r w:rsidRPr="00741A63">
        <w:rPr>
          <w:rFonts w:ascii="Times New Roman" w:hAnsi="Times New Roman" w:cs="Times New Roman"/>
          <w:color w:val="000000" w:themeColor="text1"/>
          <w:sz w:val="20"/>
          <w:szCs w:val="20"/>
        </w:rPr>
        <w:t xml:space="preserve"> URL: </w:t>
      </w:r>
      <w:hyperlink r:id="rId10" w:tgtFrame="_blank" w:history="1">
        <w:r w:rsidRPr="00741A63">
          <w:rPr>
            <w:rFonts w:ascii="Times New Roman" w:hAnsi="Times New Roman" w:cs="Times New Roman"/>
            <w:color w:val="000000" w:themeColor="text1"/>
            <w:sz w:val="20"/>
            <w:szCs w:val="20"/>
            <w:u w:val="single"/>
          </w:rPr>
          <w:t>https://urait.ru/bcode/536865</w:t>
        </w:r>
      </w:hyperlink>
      <w:r w:rsidRPr="00741A63">
        <w:rPr>
          <w:rFonts w:ascii="Times New Roman" w:hAnsi="Times New Roman" w:cs="Times New Roman"/>
          <w:color w:val="000000" w:themeColor="text1"/>
          <w:sz w:val="20"/>
          <w:szCs w:val="20"/>
        </w:rPr>
        <w:t> </w:t>
      </w:r>
    </w:p>
    <w:p w14:paraId="439565EF" w14:textId="77777777" w:rsidR="00741A63" w:rsidRPr="00741A63" w:rsidRDefault="00741A63" w:rsidP="00741A63">
      <w:pPr>
        <w:numPr>
          <w:ilvl w:val="0"/>
          <w:numId w:val="6"/>
        </w:numPr>
        <w:tabs>
          <w:tab w:val="left" w:pos="0"/>
        </w:tabs>
        <w:spacing w:after="0" w:line="240" w:lineRule="auto"/>
        <w:ind w:left="59"/>
        <w:contextualSpacing/>
        <w:rPr>
          <w:rFonts w:ascii="Times New Roman" w:hAnsi="Times New Roman" w:cs="Times New Roman"/>
          <w:b/>
          <w:bCs/>
          <w:sz w:val="20"/>
          <w:szCs w:val="20"/>
          <w:lang w:val="kk-KZ"/>
        </w:rPr>
      </w:pPr>
      <w:r w:rsidRPr="00741A63">
        <w:rPr>
          <w:rFonts w:ascii="Times New Roman" w:hAnsi="Times New Roman" w:cs="Times New Roman"/>
          <w:color w:val="000000" w:themeColor="text1"/>
          <w:sz w:val="20"/>
          <w:szCs w:val="20"/>
          <w:lang w:val="kk-KZ"/>
        </w:rPr>
        <w:t>Шедько Ю.Н. Р</w:t>
      </w:r>
      <w:proofErr w:type="spellStart"/>
      <w:r w:rsidRPr="00741A63">
        <w:rPr>
          <w:rFonts w:ascii="Times New Roman" w:hAnsi="Times New Roman" w:cs="Times New Roman"/>
          <w:color w:val="000000" w:themeColor="text1"/>
          <w:sz w:val="20"/>
          <w:szCs w:val="20"/>
        </w:rPr>
        <w:t>егиональное</w:t>
      </w:r>
      <w:proofErr w:type="spellEnd"/>
      <w:r w:rsidRPr="00741A63">
        <w:rPr>
          <w:rFonts w:ascii="Times New Roman" w:hAnsi="Times New Roman" w:cs="Times New Roman"/>
          <w:color w:val="000000" w:themeColor="text1"/>
          <w:sz w:val="20"/>
          <w:szCs w:val="20"/>
        </w:rPr>
        <w:t xml:space="preserve"> управление и территориальное планирование </w:t>
      </w:r>
      <w:r w:rsidRPr="00741A63">
        <w:rPr>
          <w:rFonts w:ascii="Times New Roman" w:hAnsi="Times New Roman" w:cs="Times New Roman"/>
          <w:color w:val="000000" w:themeColor="text1"/>
          <w:sz w:val="20"/>
          <w:szCs w:val="20"/>
          <w:lang w:val="kk-KZ"/>
        </w:rPr>
        <w:t xml:space="preserve">-М.: </w:t>
      </w:r>
      <w:r w:rsidRPr="00741A63">
        <w:rPr>
          <w:rFonts w:ascii="Times New Roman" w:hAnsi="Times New Roman" w:cs="Times New Roman"/>
          <w:color w:val="000000" w:themeColor="text1"/>
          <w:sz w:val="20"/>
          <w:szCs w:val="20"/>
        </w:rPr>
        <w:t xml:space="preserve"> </w:t>
      </w:r>
      <w:proofErr w:type="spellStart"/>
      <w:r w:rsidRPr="00741A63">
        <w:rPr>
          <w:rFonts w:ascii="Times New Roman" w:hAnsi="Times New Roman" w:cs="Times New Roman"/>
          <w:color w:val="000000" w:themeColor="text1"/>
          <w:sz w:val="20"/>
          <w:szCs w:val="20"/>
        </w:rPr>
        <w:t>Юрайт</w:t>
      </w:r>
      <w:proofErr w:type="spellEnd"/>
      <w:r w:rsidRPr="00741A63">
        <w:rPr>
          <w:rFonts w:ascii="Times New Roman" w:hAnsi="Times New Roman" w:cs="Times New Roman"/>
          <w:color w:val="000000" w:themeColor="text1"/>
          <w:sz w:val="20"/>
          <w:szCs w:val="20"/>
        </w:rPr>
        <w:t>, 2024. </w:t>
      </w:r>
      <w:r w:rsidRPr="00741A63">
        <w:rPr>
          <w:rFonts w:ascii="Times New Roman" w:hAnsi="Times New Roman" w:cs="Times New Roman"/>
          <w:color w:val="000000" w:themeColor="text1"/>
          <w:sz w:val="20"/>
          <w:szCs w:val="20"/>
          <w:lang w:val="kk-KZ"/>
        </w:rPr>
        <w:t>-</w:t>
      </w:r>
      <w:r w:rsidRPr="00741A63">
        <w:rPr>
          <w:rFonts w:ascii="Times New Roman" w:hAnsi="Times New Roman" w:cs="Times New Roman"/>
          <w:color w:val="000000" w:themeColor="text1"/>
          <w:sz w:val="20"/>
          <w:szCs w:val="20"/>
        </w:rPr>
        <w:t xml:space="preserve">576 с.  </w:t>
      </w:r>
      <w:hyperlink r:id="rId11" w:tgtFrame="_blank" w:history="1">
        <w:r w:rsidRPr="00741A63">
          <w:rPr>
            <w:rFonts w:ascii="Times New Roman" w:hAnsi="Times New Roman" w:cs="Times New Roman"/>
            <w:color w:val="000000" w:themeColor="text1"/>
            <w:sz w:val="20"/>
            <w:szCs w:val="20"/>
            <w:u w:val="single"/>
          </w:rPr>
          <w:t>https://urait.ru/bcode/544646</w:t>
        </w:r>
      </w:hyperlink>
      <w:r w:rsidRPr="00741A63">
        <w:rPr>
          <w:rFonts w:ascii="Times New Roman" w:hAnsi="Times New Roman" w:cs="Times New Roman"/>
          <w:color w:val="000000" w:themeColor="text1"/>
          <w:sz w:val="20"/>
          <w:szCs w:val="20"/>
        </w:rPr>
        <w:t> </w:t>
      </w:r>
    </w:p>
    <w:p w14:paraId="55745F42" w14:textId="77777777" w:rsidR="00741A63" w:rsidRPr="00741A63" w:rsidRDefault="00741A63" w:rsidP="00741A63">
      <w:pPr>
        <w:pBdr>
          <w:top w:val="nil"/>
          <w:left w:val="nil"/>
          <w:bottom w:val="nil"/>
          <w:right w:val="nil"/>
          <w:between w:val="nil"/>
        </w:pBdr>
        <w:spacing w:after="0" w:line="240" w:lineRule="auto"/>
        <w:rPr>
          <w:rFonts w:ascii="Times New Roman" w:hAnsi="Times New Roman" w:cs="Times New Roman"/>
          <w:b/>
          <w:bCs/>
          <w:color w:val="000000" w:themeColor="text1"/>
          <w:sz w:val="20"/>
          <w:szCs w:val="20"/>
          <w:lang w:val="kk-KZ"/>
        </w:rPr>
      </w:pPr>
    </w:p>
    <w:p w14:paraId="6C775438" w14:textId="77777777" w:rsidR="00741A63" w:rsidRPr="00741A63" w:rsidRDefault="00741A63" w:rsidP="00741A63">
      <w:pPr>
        <w:pBdr>
          <w:top w:val="nil"/>
          <w:left w:val="nil"/>
          <w:bottom w:val="nil"/>
          <w:right w:val="nil"/>
          <w:between w:val="nil"/>
        </w:pBdr>
        <w:spacing w:after="0" w:line="240" w:lineRule="auto"/>
        <w:rPr>
          <w:rFonts w:ascii="Times New Roman" w:hAnsi="Times New Roman" w:cs="Times New Roman"/>
          <w:b/>
          <w:bCs/>
          <w:color w:val="000000" w:themeColor="text1"/>
          <w:sz w:val="20"/>
          <w:szCs w:val="20"/>
          <w:lang w:val="kk-KZ"/>
        </w:rPr>
      </w:pPr>
      <w:r w:rsidRPr="00741A63">
        <w:rPr>
          <w:rFonts w:ascii="Times New Roman" w:hAnsi="Times New Roman" w:cs="Times New Roman"/>
          <w:b/>
          <w:bCs/>
          <w:color w:val="000000" w:themeColor="text1"/>
          <w:sz w:val="20"/>
          <w:szCs w:val="20"/>
          <w:lang w:val="kk-KZ"/>
        </w:rPr>
        <w:t>Қосымша әдебиеттер:</w:t>
      </w:r>
    </w:p>
    <w:p w14:paraId="38E6E21A" w14:textId="77777777" w:rsidR="00741A63" w:rsidRPr="00741A63" w:rsidRDefault="00741A63" w:rsidP="00741A63">
      <w:pPr>
        <w:spacing w:after="0" w:line="240" w:lineRule="auto"/>
        <w:rPr>
          <w:rFonts w:ascii="Times New Roman" w:hAnsi="Times New Roman" w:cs="Times New Roman"/>
          <w:sz w:val="20"/>
          <w:szCs w:val="20"/>
          <w:lang w:val="kk-KZ"/>
        </w:rPr>
      </w:pPr>
      <w:r w:rsidRPr="00741A63">
        <w:rPr>
          <w:rFonts w:ascii="Times New Roman" w:hAnsi="Times New Roman" w:cs="Times New Roman"/>
          <w:sz w:val="20"/>
          <w:szCs w:val="20"/>
          <w:lang w:val="kk-KZ"/>
        </w:rPr>
        <w:t xml:space="preserve">1.  Қазақстан Республикасының 2025 жылғы дейінгі Стратегиялық даму жоспары//ҚР Президентінің 2021 жылғы 26  ақпандағы №531 Жарлығы </w:t>
      </w:r>
    </w:p>
    <w:p w14:paraId="0C7CDFBB" w14:textId="77777777" w:rsidR="00741A63" w:rsidRPr="00741A63" w:rsidRDefault="00741A63" w:rsidP="00741A63">
      <w:pPr>
        <w:spacing w:after="0" w:line="240" w:lineRule="auto"/>
        <w:rPr>
          <w:rFonts w:ascii="Times New Roman" w:hAnsi="Times New Roman" w:cs="Times New Roman"/>
          <w:sz w:val="20"/>
          <w:szCs w:val="20"/>
          <w:lang w:val="kk-KZ"/>
        </w:rPr>
      </w:pPr>
      <w:r w:rsidRPr="00741A63">
        <w:rPr>
          <w:rFonts w:ascii="Times New Roman" w:hAnsi="Times New Roman" w:cs="Times New Roman"/>
          <w:sz w:val="20"/>
          <w:szCs w:val="20"/>
          <w:lang w:val="kk-KZ"/>
        </w:rPr>
        <w:t xml:space="preserve">2. Қазақстан Республикасында мемлекеттік басқару жүйесін одан әрі жетілдіру туралы//ҚР Президентінің 2021 жылғы 27ақпандағы №527 Жарлығы </w:t>
      </w:r>
    </w:p>
    <w:p w14:paraId="2D9FCC12" w14:textId="77777777" w:rsidR="00741A63" w:rsidRPr="00741A63" w:rsidRDefault="00741A63" w:rsidP="00741A63">
      <w:pPr>
        <w:spacing w:after="0" w:line="240" w:lineRule="auto"/>
        <w:contextualSpacing/>
        <w:rPr>
          <w:rFonts w:ascii="Times New Roman" w:hAnsi="Times New Roman" w:cs="Times New Roman"/>
          <w:sz w:val="20"/>
          <w:szCs w:val="20"/>
          <w:lang w:val="kk-KZ"/>
        </w:rPr>
      </w:pPr>
      <w:r w:rsidRPr="00741A63">
        <w:rPr>
          <w:rFonts w:ascii="Times New Roman" w:hAnsi="Times New Roman" w:cs="Times New Roman"/>
          <w:sz w:val="20"/>
          <w:szCs w:val="20"/>
          <w:lang w:val="kk-KZ"/>
        </w:rPr>
        <w:t>3.Мемлекеттік саяси және әкімшілік қызметшілер лауазымдарның тізілімін бекіту туралы// ҚР Президентінің   2021 жылғы 20 сәуірдегі №560  Жарлығы</w:t>
      </w:r>
    </w:p>
    <w:p w14:paraId="66649EC9" w14:textId="77777777" w:rsidR="00741A63" w:rsidRPr="00741A63" w:rsidRDefault="00741A63" w:rsidP="00741A63">
      <w:pPr>
        <w:spacing w:after="0" w:line="240" w:lineRule="auto"/>
        <w:rPr>
          <w:rFonts w:ascii="Times New Roman" w:hAnsi="Times New Roman" w:cs="Times New Roman"/>
          <w:sz w:val="20"/>
          <w:szCs w:val="20"/>
          <w:lang w:val="kk-KZ"/>
        </w:rPr>
      </w:pPr>
      <w:r w:rsidRPr="00741A63">
        <w:rPr>
          <w:rFonts w:ascii="Times New Roman" w:hAnsi="Times New Roman" w:cs="Times New Roman"/>
          <w:sz w:val="20"/>
          <w:szCs w:val="20"/>
          <w:lang w:val="kk-KZ"/>
        </w:rPr>
        <w:t xml:space="preserve">4. Президенттік жастар кадр резерві туралы//ҚР Президентінің 2021 жылғы 18 мамырдағы №580 Жарлығы </w:t>
      </w:r>
    </w:p>
    <w:p w14:paraId="3D2C7377" w14:textId="77777777" w:rsidR="00741A63" w:rsidRPr="00741A63" w:rsidRDefault="00741A63" w:rsidP="00741A63">
      <w:pPr>
        <w:spacing w:after="0" w:line="240" w:lineRule="auto"/>
        <w:ind w:left="1" w:hanging="1"/>
        <w:contextualSpacing/>
        <w:rPr>
          <w:rFonts w:ascii="Times New Roman" w:hAnsi="Times New Roman" w:cs="Times New Roman"/>
          <w:sz w:val="20"/>
          <w:szCs w:val="20"/>
          <w:lang w:val="kk-KZ"/>
        </w:rPr>
      </w:pPr>
      <w:r w:rsidRPr="00741A63">
        <w:rPr>
          <w:rFonts w:ascii="Times New Roman" w:hAnsi="Times New Roman" w:cs="Times New Roman"/>
          <w:sz w:val="20"/>
          <w:szCs w:val="20"/>
          <w:lang w:val="kk-KZ"/>
        </w:rPr>
        <w:t>5.ҚР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6D566C07" w14:textId="77777777" w:rsidR="00741A63" w:rsidRPr="00741A63" w:rsidRDefault="00741A63" w:rsidP="00741A63">
      <w:pPr>
        <w:spacing w:after="0" w:line="240" w:lineRule="auto"/>
        <w:ind w:left="1" w:hanging="1"/>
        <w:contextualSpacing/>
        <w:rPr>
          <w:rFonts w:ascii="Times New Roman" w:hAnsi="Times New Roman" w:cs="Times New Roman"/>
          <w:sz w:val="20"/>
          <w:szCs w:val="20"/>
          <w:lang w:val="kk-KZ"/>
        </w:rPr>
      </w:pPr>
      <w:bookmarkStart w:id="2" w:name="_Hlk145168752"/>
      <w:r w:rsidRPr="00741A63">
        <w:rPr>
          <w:rFonts w:ascii="Times New Roman" w:hAnsi="Times New Roman" w:cs="Times New Roman"/>
          <w:sz w:val="20"/>
          <w:szCs w:val="20"/>
          <w:lang w:val="kk-KZ"/>
        </w:rPr>
        <w:t>6. Оксфорд  экономика сөздігі  = A Dictionary of Economics (Oxford Quick Reference) : сөздік  -Алматы : "Ұлттық аударма бюросы" ҚҚ, 2019 - 606 б.</w:t>
      </w:r>
    </w:p>
    <w:p w14:paraId="277B338B" w14:textId="77777777" w:rsidR="00741A63" w:rsidRPr="00741A63" w:rsidRDefault="00741A63" w:rsidP="00741A63">
      <w:pPr>
        <w:spacing w:after="0" w:line="240" w:lineRule="auto"/>
        <w:rPr>
          <w:rFonts w:ascii="Times New Roman" w:hAnsi="Times New Roman" w:cs="Times New Roman"/>
          <w:sz w:val="20"/>
          <w:szCs w:val="20"/>
          <w:lang w:val="kk-KZ"/>
        </w:rPr>
      </w:pPr>
      <w:r w:rsidRPr="00741A63">
        <w:rPr>
          <w:rFonts w:ascii="Times New Roman" w:hAnsi="Times New Roman" w:cs="Times New Roman"/>
          <w:sz w:val="20"/>
          <w:szCs w:val="20"/>
          <w:lang w:val="kk-KZ"/>
        </w:rPr>
        <w:t>7. Ник. HR-менеджментке кіріспе = An Introduction to Human Resource Management - Алматы: "Ұлттық аударма бюросы" ҚҚ, 2019. — 531 б.</w:t>
      </w:r>
    </w:p>
    <w:p w14:paraId="3C751DA9" w14:textId="77777777" w:rsidR="00741A63" w:rsidRPr="00741A63" w:rsidRDefault="00741A63" w:rsidP="00741A63">
      <w:pPr>
        <w:spacing w:after="0" w:line="240" w:lineRule="auto"/>
        <w:rPr>
          <w:rFonts w:ascii="Times New Roman" w:hAnsi="Times New Roman" w:cs="Times New Roman"/>
          <w:sz w:val="20"/>
          <w:szCs w:val="20"/>
          <w:lang w:val="kk-KZ"/>
        </w:rPr>
      </w:pPr>
      <w:r w:rsidRPr="00741A63">
        <w:rPr>
          <w:rFonts w:ascii="Times New Roman" w:hAnsi="Times New Roman" w:cs="Times New Roman"/>
          <w:sz w:val="20"/>
          <w:szCs w:val="20"/>
          <w:lang w:val="kk-KZ"/>
        </w:rPr>
        <w:t>8. М. Коннолли, Л. Хармс, Д. Мэйдмент Әлеуметтік жұмыс: контексі мен практикасы  – Нұр-Сұлтан: "Ұлттық аударма бюросы ҚҚ, 2020 – 382 б.</w:t>
      </w:r>
    </w:p>
    <w:p w14:paraId="73FF9EC7" w14:textId="77777777" w:rsidR="00741A63" w:rsidRPr="00741A63" w:rsidRDefault="00741A63" w:rsidP="00741A63">
      <w:pPr>
        <w:spacing w:after="0" w:line="240" w:lineRule="auto"/>
        <w:rPr>
          <w:rFonts w:ascii="Times New Roman" w:hAnsi="Times New Roman" w:cs="Times New Roman"/>
          <w:sz w:val="20"/>
          <w:szCs w:val="20"/>
          <w:lang w:val="kk-KZ"/>
        </w:rPr>
      </w:pPr>
      <w:r w:rsidRPr="00741A63">
        <w:rPr>
          <w:rFonts w:ascii="Times New Roman" w:hAnsi="Times New Roman" w:cs="Times New Roman"/>
          <w:sz w:val="20"/>
          <w:szCs w:val="20"/>
          <w:lang w:val="kk-KZ"/>
        </w:rPr>
        <w:t xml:space="preserve">9. Стивен П. Роббинс, Тимати А. Джадж </w:t>
      </w:r>
    </w:p>
    <w:p w14:paraId="307B35F3" w14:textId="77777777" w:rsidR="00741A63" w:rsidRPr="00741A63" w:rsidRDefault="00741A63" w:rsidP="00741A63">
      <w:pPr>
        <w:spacing w:after="0" w:line="240" w:lineRule="auto"/>
        <w:rPr>
          <w:rFonts w:ascii="Times New Roman" w:hAnsi="Times New Roman" w:cs="Times New Roman"/>
          <w:sz w:val="20"/>
          <w:szCs w:val="20"/>
          <w:lang w:val="kk-KZ"/>
        </w:rPr>
      </w:pPr>
      <w:r w:rsidRPr="00741A63">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01D17649" w14:textId="77777777" w:rsidR="00741A63" w:rsidRPr="00741A63" w:rsidRDefault="00741A63" w:rsidP="00741A63">
      <w:pPr>
        <w:spacing w:after="0" w:line="240" w:lineRule="auto"/>
        <w:rPr>
          <w:rFonts w:ascii="Times New Roman" w:hAnsi="Times New Roman" w:cs="Times New Roman"/>
          <w:sz w:val="20"/>
          <w:szCs w:val="20"/>
          <w:lang w:val="kk-KZ"/>
        </w:rPr>
      </w:pPr>
      <w:r w:rsidRPr="00741A63">
        <w:rPr>
          <w:rFonts w:ascii="Times New Roman" w:hAnsi="Times New Roman" w:cs="Times New Roman"/>
          <w:sz w:val="20"/>
          <w:szCs w:val="20"/>
          <w:lang w:val="kk-KZ"/>
        </w:rPr>
        <w:t>10. Р. У. Гриффин Менеджмент = Management  - Астана: "Ұлттық аударма бюросы" ҚҚ, 2018 - 766 б.</w:t>
      </w:r>
    </w:p>
    <w:p w14:paraId="5BB37B2D" w14:textId="77777777" w:rsidR="00741A63" w:rsidRPr="00741A63" w:rsidRDefault="00741A63" w:rsidP="00741A63">
      <w:pPr>
        <w:spacing w:after="0" w:line="240" w:lineRule="auto"/>
        <w:rPr>
          <w:rFonts w:ascii="Times New Roman" w:hAnsi="Times New Roman" w:cs="Times New Roman"/>
          <w:sz w:val="20"/>
          <w:szCs w:val="20"/>
          <w:lang w:val="kk-KZ"/>
        </w:rPr>
      </w:pPr>
      <w:r w:rsidRPr="00741A63">
        <w:rPr>
          <w:rFonts w:ascii="Times New Roman" w:hAnsi="Times New Roman" w:cs="Times New Roman"/>
          <w:sz w:val="20"/>
          <w:szCs w:val="20"/>
          <w:lang w:val="kk-KZ"/>
        </w:rPr>
        <w:t>11.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F895115" w14:textId="77777777" w:rsidR="00741A63" w:rsidRPr="00741A63" w:rsidRDefault="00741A63" w:rsidP="00741A63">
      <w:pPr>
        <w:spacing w:after="0" w:line="240" w:lineRule="auto"/>
        <w:rPr>
          <w:rFonts w:ascii="Times New Roman" w:hAnsi="Times New Roman" w:cs="Times New Roman"/>
          <w:sz w:val="20"/>
          <w:szCs w:val="20"/>
          <w:lang w:val="kk-KZ"/>
        </w:rPr>
      </w:pPr>
      <w:r w:rsidRPr="00741A63">
        <w:rPr>
          <w:rFonts w:ascii="Times New Roman" w:hAnsi="Times New Roman" w:cs="Times New Roman"/>
          <w:sz w:val="20"/>
          <w:szCs w:val="20"/>
          <w:lang w:val="kk-KZ"/>
        </w:rPr>
        <w:t>23.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21F8540B" w14:textId="77777777" w:rsidR="00741A63" w:rsidRPr="00741A63" w:rsidRDefault="00741A63" w:rsidP="00741A63">
      <w:pPr>
        <w:spacing w:after="0" w:line="240" w:lineRule="auto"/>
        <w:rPr>
          <w:rFonts w:ascii="Times New Roman" w:hAnsi="Times New Roman" w:cs="Times New Roman"/>
          <w:sz w:val="20"/>
          <w:szCs w:val="20"/>
          <w:lang w:val="kk-KZ"/>
        </w:rPr>
      </w:pPr>
      <w:r w:rsidRPr="00741A63">
        <w:rPr>
          <w:rFonts w:ascii="Times New Roman" w:hAnsi="Times New Roman" w:cs="Times New Roman"/>
          <w:sz w:val="20"/>
          <w:szCs w:val="20"/>
          <w:lang w:val="kk-KZ"/>
        </w:rPr>
        <w:t>13. О’Лири, Зина. Зерттеу жобасын жүргізу: негізгі нұсқаулық : монография - Алматы: "Ұлттық аударма бюросы" ҚҚ, 2020 - 470 б.</w:t>
      </w:r>
    </w:p>
    <w:p w14:paraId="4EBCF36D" w14:textId="77777777" w:rsidR="00741A63" w:rsidRPr="00741A63" w:rsidRDefault="00741A63" w:rsidP="00741A63">
      <w:pPr>
        <w:spacing w:after="0" w:line="240" w:lineRule="auto"/>
        <w:rPr>
          <w:rFonts w:ascii="Times New Roman" w:hAnsi="Times New Roman" w:cs="Times New Roman"/>
          <w:sz w:val="20"/>
          <w:szCs w:val="20"/>
          <w:lang w:val="kk-KZ"/>
        </w:rPr>
      </w:pPr>
      <w:r w:rsidRPr="00741A63">
        <w:rPr>
          <w:rFonts w:ascii="Times New Roman" w:hAnsi="Times New Roman" w:cs="Times New Roman"/>
          <w:sz w:val="20"/>
          <w:szCs w:val="20"/>
          <w:lang w:val="kk-KZ"/>
        </w:rPr>
        <w:t>14. Шваб, Клаус.Төртінші индустриялық революция  = The Fourth Industrial Revolution : [монография] - Астана: "Ұлттық аударма бюросы" ҚҚ, 2018- 198 б.</w:t>
      </w:r>
    </w:p>
    <w:p w14:paraId="41D376BD" w14:textId="77777777" w:rsidR="00741A63" w:rsidRPr="00741A63" w:rsidRDefault="00741A63" w:rsidP="00741A63">
      <w:pPr>
        <w:pBdr>
          <w:top w:val="nil"/>
          <w:left w:val="nil"/>
          <w:bottom w:val="nil"/>
          <w:right w:val="nil"/>
          <w:between w:val="nil"/>
        </w:pBdr>
        <w:spacing w:after="0" w:line="240" w:lineRule="auto"/>
        <w:rPr>
          <w:rFonts w:ascii="Times New Roman" w:hAnsi="Times New Roman" w:cs="Times New Roman"/>
          <w:color w:val="000000" w:themeColor="text1"/>
          <w:sz w:val="20"/>
          <w:szCs w:val="20"/>
          <w:lang w:val="kk-KZ"/>
        </w:rPr>
      </w:pPr>
    </w:p>
    <w:p w14:paraId="687EF7D7" w14:textId="77777777" w:rsidR="00741A63" w:rsidRPr="00741A63" w:rsidRDefault="00741A63" w:rsidP="00741A63">
      <w:pPr>
        <w:spacing w:after="0" w:line="240" w:lineRule="auto"/>
        <w:rPr>
          <w:rFonts w:ascii="Times New Roman" w:hAnsi="Times New Roman" w:cs="Times New Roman"/>
          <w:b/>
          <w:bCs/>
          <w:color w:val="000000" w:themeColor="text1"/>
          <w:sz w:val="20"/>
          <w:szCs w:val="20"/>
          <w:lang w:val="kk-KZ"/>
        </w:rPr>
      </w:pPr>
      <w:r w:rsidRPr="00741A63">
        <w:rPr>
          <w:rFonts w:ascii="Times New Roman" w:hAnsi="Times New Roman" w:cs="Times New Roman"/>
          <w:b/>
          <w:bCs/>
          <w:color w:val="000000" w:themeColor="text1"/>
          <w:sz w:val="20"/>
          <w:szCs w:val="20"/>
          <w:lang w:val="kk-KZ"/>
        </w:rPr>
        <w:t>Зерттеушілік инфрақұрылымы</w:t>
      </w:r>
    </w:p>
    <w:p w14:paraId="69F6E25F" w14:textId="77777777" w:rsidR="00741A63" w:rsidRPr="00741A63" w:rsidRDefault="00741A63" w:rsidP="00741A63">
      <w:pPr>
        <w:spacing w:after="0" w:line="240" w:lineRule="auto"/>
        <w:rPr>
          <w:rFonts w:ascii="Times New Roman" w:hAnsi="Times New Roman" w:cs="Times New Roman"/>
          <w:color w:val="000000" w:themeColor="text1"/>
          <w:sz w:val="20"/>
          <w:szCs w:val="20"/>
          <w:lang w:val="kk-KZ"/>
        </w:rPr>
      </w:pPr>
      <w:r w:rsidRPr="00741A63">
        <w:rPr>
          <w:rFonts w:ascii="Times New Roman" w:hAnsi="Times New Roman" w:cs="Times New Roman"/>
          <w:color w:val="000000" w:themeColor="text1"/>
          <w:sz w:val="20"/>
          <w:szCs w:val="20"/>
          <w:lang w:val="kk-KZ"/>
        </w:rPr>
        <w:t>1. Аудитория 215</w:t>
      </w:r>
    </w:p>
    <w:p w14:paraId="3F574C99" w14:textId="77777777" w:rsidR="00741A63" w:rsidRPr="00741A63" w:rsidRDefault="00741A63" w:rsidP="00741A63">
      <w:pPr>
        <w:spacing w:after="0" w:line="240" w:lineRule="auto"/>
        <w:rPr>
          <w:rFonts w:ascii="Times New Roman" w:hAnsi="Times New Roman" w:cs="Times New Roman"/>
          <w:color w:val="000000" w:themeColor="text1"/>
          <w:sz w:val="20"/>
          <w:szCs w:val="20"/>
          <w:lang w:val="kk-KZ"/>
        </w:rPr>
      </w:pPr>
      <w:r w:rsidRPr="00741A63">
        <w:rPr>
          <w:rFonts w:ascii="Times New Roman" w:hAnsi="Times New Roman" w:cs="Times New Roman"/>
          <w:color w:val="000000" w:themeColor="text1"/>
          <w:sz w:val="20"/>
          <w:szCs w:val="20"/>
          <w:lang w:val="kk-KZ"/>
        </w:rPr>
        <w:t>2.  Дәріс залы - 5</w:t>
      </w:r>
    </w:p>
    <w:bookmarkEnd w:id="2"/>
    <w:p w14:paraId="13226D9D" w14:textId="77777777" w:rsidR="00741A63" w:rsidRPr="00741A63" w:rsidRDefault="00741A63" w:rsidP="00741A63">
      <w:pPr>
        <w:pBdr>
          <w:top w:val="nil"/>
          <w:left w:val="nil"/>
          <w:bottom w:val="nil"/>
          <w:right w:val="nil"/>
          <w:between w:val="nil"/>
        </w:pBdr>
        <w:spacing w:after="0" w:line="240" w:lineRule="auto"/>
        <w:rPr>
          <w:rFonts w:ascii="Times New Roman" w:hAnsi="Times New Roman" w:cs="Times New Roman"/>
          <w:b/>
          <w:bCs/>
          <w:color w:val="000000"/>
          <w:sz w:val="20"/>
          <w:szCs w:val="20"/>
          <w:lang w:val="kk-KZ"/>
        </w:rPr>
      </w:pPr>
    </w:p>
    <w:p w14:paraId="2AD3E652" w14:textId="77777777" w:rsidR="00741A63" w:rsidRPr="00741A63" w:rsidRDefault="00741A63" w:rsidP="00741A63">
      <w:pPr>
        <w:pBdr>
          <w:top w:val="nil"/>
          <w:left w:val="nil"/>
          <w:bottom w:val="nil"/>
          <w:right w:val="nil"/>
          <w:between w:val="nil"/>
        </w:pBdr>
        <w:spacing w:after="0" w:line="240" w:lineRule="auto"/>
        <w:rPr>
          <w:rFonts w:ascii="Times New Roman" w:hAnsi="Times New Roman" w:cs="Times New Roman"/>
          <w:color w:val="FF0000"/>
          <w:sz w:val="20"/>
          <w:szCs w:val="20"/>
          <w:lang w:val="kk-KZ"/>
        </w:rPr>
      </w:pPr>
      <w:r w:rsidRPr="00741A63">
        <w:rPr>
          <w:rFonts w:ascii="Times New Roman" w:hAnsi="Times New Roman" w:cs="Times New Roman"/>
          <w:b/>
          <w:bCs/>
          <w:color w:val="000000"/>
          <w:sz w:val="20"/>
          <w:szCs w:val="20"/>
          <w:lang w:val="kk-KZ"/>
        </w:rPr>
        <w:t xml:space="preserve">Интернет-ресурстар </w:t>
      </w:r>
    </w:p>
    <w:p w14:paraId="1E3799CE" w14:textId="77777777" w:rsidR="00741A63" w:rsidRPr="00741A63" w:rsidRDefault="00741A63" w:rsidP="00741A63">
      <w:pPr>
        <w:spacing w:after="200" w:line="276" w:lineRule="auto"/>
        <w:ind w:left="765"/>
        <w:contextualSpacing/>
        <w:rPr>
          <w:rFonts w:ascii="Times New Roman" w:hAnsi="Times New Roman" w:cs="Times New Roman"/>
          <w:color w:val="486C97"/>
          <w:sz w:val="20"/>
          <w:szCs w:val="20"/>
          <w:u w:val="single"/>
          <w:shd w:val="clear" w:color="auto" w:fill="FFFFFF"/>
          <w:lang w:val="kk-KZ"/>
        </w:rPr>
      </w:pPr>
      <w:r w:rsidRPr="00741A63">
        <w:rPr>
          <w:rFonts w:ascii="Times New Roman" w:hAnsi="Times New Roman" w:cs="Times New Roman"/>
          <w:color w:val="000000" w:themeColor="text1"/>
          <w:sz w:val="20"/>
          <w:szCs w:val="20"/>
          <w:lang w:val="kk-KZ"/>
        </w:rPr>
        <w:t>1.URL: </w:t>
      </w:r>
      <w:hyperlink r:id="rId12" w:tgtFrame="_blank" w:history="1">
        <w:r w:rsidRPr="00741A63">
          <w:rPr>
            <w:rFonts w:ascii="Times New Roman" w:hAnsi="Times New Roman" w:cs="Times New Roman"/>
            <w:color w:val="000000" w:themeColor="text1"/>
            <w:sz w:val="20"/>
            <w:szCs w:val="20"/>
            <w:u w:val="single"/>
            <w:lang w:val="kk-KZ"/>
          </w:rPr>
          <w:t>https://urait.ru/bcode/535867</w:t>
        </w:r>
      </w:hyperlink>
    </w:p>
    <w:p w14:paraId="56142849" w14:textId="77777777" w:rsidR="00741A63" w:rsidRPr="00741A63" w:rsidRDefault="00741A63" w:rsidP="00741A63">
      <w:pPr>
        <w:tabs>
          <w:tab w:val="left" w:pos="0"/>
        </w:tabs>
        <w:spacing w:after="0" w:line="240" w:lineRule="auto"/>
        <w:ind w:left="765"/>
        <w:contextualSpacing/>
        <w:rPr>
          <w:rFonts w:ascii="Times New Roman" w:hAnsi="Times New Roman" w:cs="Times New Roman"/>
          <w:b/>
          <w:bCs/>
          <w:sz w:val="20"/>
          <w:szCs w:val="20"/>
          <w:lang w:val="kk-KZ"/>
        </w:rPr>
      </w:pPr>
      <w:r w:rsidRPr="00741A63">
        <w:rPr>
          <w:rFonts w:ascii="Times New Roman" w:hAnsi="Times New Roman" w:cs="Times New Roman"/>
          <w:sz w:val="20"/>
          <w:szCs w:val="20"/>
          <w:lang w:val="kk-KZ"/>
        </w:rPr>
        <w:t>2.</w:t>
      </w:r>
      <w:hyperlink r:id="rId13" w:history="1">
        <w:r w:rsidRPr="00741A63">
          <w:rPr>
            <w:rFonts w:ascii="Times New Roman" w:hAnsi="Times New Roman" w:cs="Times New Roman"/>
            <w:color w:val="0000FF"/>
            <w:sz w:val="20"/>
            <w:szCs w:val="20"/>
            <w:u w:val="single"/>
          </w:rPr>
          <w:t>https://urait.ru/bcode/544646</w:t>
        </w:r>
      </w:hyperlink>
      <w:r w:rsidRPr="00741A63">
        <w:rPr>
          <w:rFonts w:ascii="Times New Roman" w:hAnsi="Times New Roman" w:cs="Times New Roman"/>
          <w:color w:val="000000" w:themeColor="text1"/>
          <w:sz w:val="20"/>
          <w:szCs w:val="20"/>
        </w:rPr>
        <w:t> </w:t>
      </w:r>
    </w:p>
    <w:bookmarkEnd w:id="1"/>
    <w:p w14:paraId="30C9E989" w14:textId="77777777" w:rsidR="00741A63" w:rsidRDefault="00741A63" w:rsidP="00D15552">
      <w:pPr>
        <w:jc w:val="center"/>
        <w:rPr>
          <w:rFonts w:ascii="Times New Roman" w:hAnsi="Times New Roman" w:cs="Times New Roman"/>
          <w:b/>
          <w:bCs/>
          <w:sz w:val="28"/>
          <w:szCs w:val="28"/>
          <w:lang w:val="kk-KZ"/>
        </w:rPr>
      </w:pPr>
    </w:p>
    <w:sectPr w:rsidR="00741A63"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364952E3"/>
    <w:multiLevelType w:val="hybridMultilevel"/>
    <w:tmpl w:val="80A26C76"/>
    <w:lvl w:ilvl="0" w:tplc="26B2E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2F02F9"/>
    <w:multiLevelType w:val="hybridMultilevel"/>
    <w:tmpl w:val="B7FCBA6A"/>
    <w:lvl w:ilvl="0" w:tplc="8D80F030">
      <w:start w:val="3"/>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3" w15:restartNumberingAfterBreak="0">
    <w:nsid w:val="60C1231E"/>
    <w:multiLevelType w:val="hybridMultilevel"/>
    <w:tmpl w:val="AB660B1E"/>
    <w:lvl w:ilvl="0" w:tplc="D610E682">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2671ECE"/>
    <w:multiLevelType w:val="hybridMultilevel"/>
    <w:tmpl w:val="DB0C1242"/>
    <w:lvl w:ilvl="0" w:tplc="E85A5ECA">
      <w:start w:val="5"/>
      <w:numFmt w:val="decimal"/>
      <w:lvlText w:val="%1"/>
      <w:lvlJc w:val="left"/>
      <w:pPr>
        <w:ind w:left="1440" w:hanging="360"/>
      </w:pPr>
      <w:rPr>
        <w:rFonts w:eastAsiaTheme="minorEastAsia"/>
        <w:b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5" w15:restartNumberingAfterBreak="0">
    <w:nsid w:val="7FF24DC8"/>
    <w:multiLevelType w:val="hybridMultilevel"/>
    <w:tmpl w:val="9C04D4E6"/>
    <w:lvl w:ilvl="0" w:tplc="979807FC">
      <w:start w:val="12"/>
      <w:numFmt w:val="decimal"/>
      <w:lvlText w:val="%1"/>
      <w:lvlJc w:val="left"/>
      <w:pPr>
        <w:ind w:left="1800" w:hanging="360"/>
      </w:pPr>
      <w:rPr>
        <w:rFonts w:eastAsiaTheme="minorEastAsia" w:hint="default"/>
        <w:b w:val="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16cid:durableId="143046669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1538237">
    <w:abstractNumId w:val="5"/>
  </w:num>
  <w:num w:numId="3" w16cid:durableId="712775330">
    <w:abstractNumId w:val="1"/>
  </w:num>
  <w:num w:numId="4" w16cid:durableId="1291739565">
    <w:abstractNumId w:val="3"/>
  </w:num>
  <w:num w:numId="5" w16cid:durableId="13122514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1953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B5A"/>
    <w:rsid w:val="00266291"/>
    <w:rsid w:val="00374F7A"/>
    <w:rsid w:val="00636E56"/>
    <w:rsid w:val="006C0B77"/>
    <w:rsid w:val="006F1C33"/>
    <w:rsid w:val="00741A63"/>
    <w:rsid w:val="00755FE4"/>
    <w:rsid w:val="008242FF"/>
    <w:rsid w:val="00870751"/>
    <w:rsid w:val="00902952"/>
    <w:rsid w:val="00922C48"/>
    <w:rsid w:val="00B915B7"/>
    <w:rsid w:val="00D15552"/>
    <w:rsid w:val="00E95524"/>
    <w:rsid w:val="00EA59DF"/>
    <w:rsid w:val="00EE4070"/>
    <w:rsid w:val="00F12C76"/>
    <w:rsid w:val="00F31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9E6E0"/>
  <w15:chartTrackingRefBased/>
  <w15:docId w15:val="{495C0A0C-50E7-4A75-B45D-C03D9D8FD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5524"/>
    <w:pPr>
      <w:spacing w:after="160" w:line="254"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styleId="af5">
    <w:name w:val="Hyperlink"/>
    <w:basedOn w:val="a0"/>
    <w:uiPriority w:val="99"/>
    <w:semiHidden/>
    <w:unhideWhenUsed/>
    <w:rsid w:val="00D15552"/>
    <w:rPr>
      <w:color w:val="0000FF"/>
      <w:u w:val="single"/>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D15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86777">
      <w:bodyDiv w:val="1"/>
      <w:marLeft w:val="0"/>
      <w:marRight w:val="0"/>
      <w:marTop w:val="0"/>
      <w:marBottom w:val="0"/>
      <w:divBdr>
        <w:top w:val="none" w:sz="0" w:space="0" w:color="auto"/>
        <w:left w:val="none" w:sz="0" w:space="0" w:color="auto"/>
        <w:bottom w:val="none" w:sz="0" w:space="0" w:color="auto"/>
        <w:right w:val="none" w:sz="0" w:space="0" w:color="auto"/>
      </w:divBdr>
      <w:divsChild>
        <w:div w:id="171189850">
          <w:marLeft w:val="0"/>
          <w:marRight w:val="0"/>
          <w:marTop w:val="0"/>
          <w:marBottom w:val="0"/>
          <w:divBdr>
            <w:top w:val="none" w:sz="0" w:space="0" w:color="auto"/>
            <w:left w:val="none" w:sz="0" w:space="0" w:color="auto"/>
            <w:bottom w:val="none" w:sz="0" w:space="0" w:color="auto"/>
            <w:right w:val="none" w:sz="0" w:space="0" w:color="auto"/>
          </w:divBdr>
        </w:div>
        <w:div w:id="436608498">
          <w:marLeft w:val="0"/>
          <w:marRight w:val="0"/>
          <w:marTop w:val="0"/>
          <w:marBottom w:val="0"/>
          <w:divBdr>
            <w:top w:val="none" w:sz="0" w:space="0" w:color="auto"/>
            <w:left w:val="none" w:sz="0" w:space="0" w:color="auto"/>
            <w:bottom w:val="none" w:sz="0" w:space="0" w:color="auto"/>
            <w:right w:val="none" w:sz="0" w:space="0" w:color="auto"/>
          </w:divBdr>
        </w:div>
      </w:divsChild>
    </w:div>
    <w:div w:id="168062629">
      <w:bodyDiv w:val="1"/>
      <w:marLeft w:val="0"/>
      <w:marRight w:val="0"/>
      <w:marTop w:val="0"/>
      <w:marBottom w:val="0"/>
      <w:divBdr>
        <w:top w:val="none" w:sz="0" w:space="0" w:color="auto"/>
        <w:left w:val="none" w:sz="0" w:space="0" w:color="auto"/>
        <w:bottom w:val="none" w:sz="0" w:space="0" w:color="auto"/>
        <w:right w:val="none" w:sz="0" w:space="0" w:color="auto"/>
      </w:divBdr>
    </w:div>
    <w:div w:id="2006086118">
      <w:bodyDiv w:val="1"/>
      <w:marLeft w:val="0"/>
      <w:marRight w:val="0"/>
      <w:marTop w:val="0"/>
      <w:marBottom w:val="0"/>
      <w:divBdr>
        <w:top w:val="none" w:sz="0" w:space="0" w:color="auto"/>
        <w:left w:val="none" w:sz="0" w:space="0" w:color="auto"/>
        <w:bottom w:val="none" w:sz="0" w:space="0" w:color="auto"/>
        <w:right w:val="none" w:sz="0" w:space="0" w:color="auto"/>
      </w:divBdr>
    </w:div>
    <w:div w:id="205006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hyperlink" Target="https://urait.ru/bcode/544646" TargetMode="Externa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hyperlink" Target="https://urait.ru/bcode/5358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s://urait.ru/bcode/544646" TargetMode="External"/><Relationship Id="rId5" Type="http://schemas.openxmlformats.org/officeDocument/2006/relationships/image" Target="media/image1.gif"/><Relationship Id="rId15" Type="http://schemas.openxmlformats.org/officeDocument/2006/relationships/theme" Target="theme/theme1.xml"/><Relationship Id="rId10" Type="http://schemas.openxmlformats.org/officeDocument/2006/relationships/hyperlink" Target="https://urait.ru/bcode/536865" TargetMode="External"/><Relationship Id="rId4" Type="http://schemas.openxmlformats.org/officeDocument/2006/relationships/webSettings" Target="webSettings.xml"/><Relationship Id="rId9" Type="http://schemas.openxmlformats.org/officeDocument/2006/relationships/hyperlink" Target="https://urait.ru/bcode/53586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2819</Words>
  <Characters>16074</Characters>
  <Application>Microsoft Office Word</Application>
  <DocSecurity>0</DocSecurity>
  <Lines>133</Lines>
  <Paragraphs>37</Paragraphs>
  <ScaleCrop>false</ScaleCrop>
  <Company/>
  <LinksUpToDate>false</LinksUpToDate>
  <CharactersWithSpaces>18856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Onalbek Abraliyev</cp:lastModifiedBy>
  <cp:revision>9</cp:revision>
  <dcterms:created xsi:type="dcterms:W3CDTF">2022-06-23T10:34:00Z</dcterms:created>
  <dcterms:modified xsi:type="dcterms:W3CDTF">2024-09-06T10:08:00Z</dcterms:modified>
</cp:coreProperties>
</file>